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20"/>
      </w:tblGrid>
      <w:tr w:rsidR="00B244C0" w:rsidRPr="00B244C0" w:rsidTr="00D20E6C">
        <w:trPr>
          <w:tblCellSpacing w:w="0" w:type="dxa"/>
        </w:trPr>
        <w:tc>
          <w:tcPr>
            <w:tcW w:w="3348" w:type="dxa"/>
            <w:shd w:val="clear" w:color="auto" w:fill="FFFFFF"/>
            <w:tcMar>
              <w:top w:w="0" w:type="dxa"/>
              <w:left w:w="108" w:type="dxa"/>
              <w:bottom w:w="0" w:type="dxa"/>
              <w:right w:w="108" w:type="dxa"/>
            </w:tcMar>
            <w:hideMark/>
          </w:tcPr>
          <w:p w:rsidR="00B244C0" w:rsidRPr="00B244C0" w:rsidRDefault="00B244C0" w:rsidP="00D20E6C">
            <w:pPr>
              <w:spacing w:before="120" w:after="120" w:line="234" w:lineRule="atLeast"/>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BỘ TÀI CHÍNH</w:t>
            </w:r>
            <w:r w:rsidRPr="00B244C0">
              <w:rPr>
                <w:rFonts w:ascii="Times New Roman" w:eastAsia="Times New Roman" w:hAnsi="Times New Roman" w:cs="Times New Roman"/>
                <w:b/>
                <w:bCs/>
                <w:color w:val="000000"/>
                <w:sz w:val="28"/>
                <w:szCs w:val="28"/>
                <w:lang w:val="vi-VN"/>
              </w:rPr>
              <w:br/>
              <w:t>-------</w:t>
            </w:r>
          </w:p>
        </w:tc>
        <w:tc>
          <w:tcPr>
            <w:tcW w:w="6120" w:type="dxa"/>
            <w:shd w:val="clear" w:color="auto" w:fill="FFFFFF"/>
            <w:tcMar>
              <w:top w:w="0" w:type="dxa"/>
              <w:left w:w="108" w:type="dxa"/>
              <w:bottom w:w="0" w:type="dxa"/>
              <w:right w:w="108" w:type="dxa"/>
            </w:tcMar>
            <w:hideMark/>
          </w:tcPr>
          <w:p w:rsidR="00B244C0" w:rsidRPr="00B244C0" w:rsidRDefault="00B244C0" w:rsidP="00D20E6C">
            <w:pPr>
              <w:spacing w:before="120" w:after="120" w:line="234" w:lineRule="atLeast"/>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CỘNG HÒA XÃ HỘI CHỦ NGHĨA VIỆT NAM</w:t>
            </w:r>
            <w:r w:rsidRPr="00B244C0">
              <w:rPr>
                <w:rFonts w:ascii="Times New Roman" w:eastAsia="Times New Roman" w:hAnsi="Times New Roman" w:cs="Times New Roman"/>
                <w:b/>
                <w:bCs/>
                <w:color w:val="000000"/>
                <w:sz w:val="28"/>
                <w:szCs w:val="28"/>
                <w:lang w:val="vi-VN"/>
              </w:rPr>
              <w:br/>
              <w:t>Độc lập - Tự do - Hạnh phúc</w:t>
            </w:r>
            <w:r w:rsidRPr="00B244C0">
              <w:rPr>
                <w:rFonts w:ascii="Times New Roman" w:eastAsia="Times New Roman" w:hAnsi="Times New Roman" w:cs="Times New Roman"/>
                <w:b/>
                <w:bCs/>
                <w:color w:val="000000"/>
                <w:sz w:val="28"/>
                <w:szCs w:val="28"/>
                <w:lang w:val="vi-VN"/>
              </w:rPr>
              <w:br/>
              <w:t>---------------</w:t>
            </w:r>
          </w:p>
        </w:tc>
      </w:tr>
      <w:tr w:rsidR="00B244C0" w:rsidRPr="00B244C0" w:rsidTr="00D20E6C">
        <w:trPr>
          <w:tblCellSpacing w:w="0" w:type="dxa"/>
        </w:trPr>
        <w:tc>
          <w:tcPr>
            <w:tcW w:w="3348" w:type="dxa"/>
            <w:shd w:val="clear" w:color="auto" w:fill="FFFFFF"/>
            <w:tcMar>
              <w:top w:w="0" w:type="dxa"/>
              <w:left w:w="108" w:type="dxa"/>
              <w:bottom w:w="0" w:type="dxa"/>
              <w:right w:w="108" w:type="dxa"/>
            </w:tcMar>
            <w:hideMark/>
          </w:tcPr>
          <w:p w:rsidR="00B244C0" w:rsidRPr="00B244C0" w:rsidRDefault="00B244C0" w:rsidP="00D20E6C">
            <w:pPr>
              <w:spacing w:before="120" w:after="120" w:line="234" w:lineRule="atLeast"/>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Số: 03/2021/TT-BTC</w:t>
            </w:r>
          </w:p>
        </w:tc>
        <w:tc>
          <w:tcPr>
            <w:tcW w:w="6120" w:type="dxa"/>
            <w:shd w:val="clear" w:color="auto" w:fill="FFFFFF"/>
            <w:tcMar>
              <w:top w:w="0" w:type="dxa"/>
              <w:left w:w="108" w:type="dxa"/>
              <w:bottom w:w="0" w:type="dxa"/>
              <w:right w:w="108" w:type="dxa"/>
            </w:tcMar>
            <w:hideMark/>
          </w:tcPr>
          <w:p w:rsidR="00B244C0" w:rsidRPr="00B244C0" w:rsidRDefault="00B244C0" w:rsidP="00D20E6C">
            <w:pPr>
              <w:spacing w:before="120" w:after="120" w:line="234" w:lineRule="atLeast"/>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Hà Nội, ngày 11 tháng 01 năm 2021</w:t>
            </w:r>
          </w:p>
        </w:tc>
      </w:tr>
    </w:tbl>
    <w:p w:rsidR="00B244C0" w:rsidRPr="00B244C0" w:rsidRDefault="00B244C0" w:rsidP="00D20E6C">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B244C0" w:rsidRPr="00B244C0" w:rsidRDefault="00B244C0" w:rsidP="00D20E6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244C0">
        <w:rPr>
          <w:rFonts w:ascii="Times New Roman" w:eastAsia="Times New Roman" w:hAnsi="Times New Roman" w:cs="Times New Roman"/>
          <w:b/>
          <w:bCs/>
          <w:color w:val="000000"/>
          <w:sz w:val="28"/>
          <w:szCs w:val="28"/>
          <w:lang w:val="vi-VN"/>
        </w:rPr>
        <w:t>THÔNG TƯ</w:t>
      </w:r>
      <w:bookmarkEnd w:id="0"/>
    </w:p>
    <w:p w:rsidR="00B244C0" w:rsidRPr="00B244C0" w:rsidRDefault="00B244C0" w:rsidP="00D20E6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244C0">
        <w:rPr>
          <w:rFonts w:ascii="Times New Roman" w:eastAsia="Times New Roman" w:hAnsi="Times New Roman" w:cs="Times New Roman"/>
          <w:color w:val="000000"/>
          <w:sz w:val="28"/>
          <w:szCs w:val="28"/>
          <w:lang w:val="vi-VN"/>
        </w:rPr>
        <w:t>HƯỚNG DẪN VỀ MIỄN THUẾ, GIẢM THUẾ THU NHẬP DOANH NGHIỆP ĐỐI VỚI DOANH NGHIỆP KHOA HỌC VÀ CÔNG NGHỆ QUY ĐỊNH TẠI NGHỊ ĐỊNH SỐ </w:t>
      </w:r>
      <w:bookmarkEnd w:id="1"/>
      <w:r w:rsidRPr="00B244C0">
        <w:rPr>
          <w:rFonts w:ascii="Times New Roman" w:eastAsia="Times New Roman" w:hAnsi="Times New Roman" w:cs="Times New Roman"/>
          <w:sz w:val="28"/>
          <w:szCs w:val="28"/>
        </w:rPr>
        <w:fldChar w:fldCharType="begin"/>
      </w:r>
      <w:r w:rsidRPr="00B244C0">
        <w:rPr>
          <w:rFonts w:ascii="Times New Roman" w:eastAsia="Times New Roman" w:hAnsi="Times New Roman" w:cs="Times New Roman"/>
          <w:sz w:val="28"/>
          <w:szCs w:val="28"/>
        </w:rPr>
        <w:instrText xml:space="preserve"> HYPERLINK "https://thuvienphapluat.vn/van-ban/doanh-nghiep/nghi-dinh-13-2019-nd-cp-quy-dinh-doanh-nghiep-khoa-hoc-va-cong-nghe-325043.aspx" \o "Nghị định 13/2019/NĐ-CP" \t "_blank" </w:instrText>
      </w:r>
      <w:r w:rsidRPr="00B244C0">
        <w:rPr>
          <w:rFonts w:ascii="Times New Roman" w:eastAsia="Times New Roman" w:hAnsi="Times New Roman" w:cs="Times New Roman"/>
          <w:sz w:val="28"/>
          <w:szCs w:val="28"/>
        </w:rPr>
        <w:fldChar w:fldCharType="separate"/>
      </w:r>
      <w:r w:rsidRPr="00D20E6C">
        <w:rPr>
          <w:rFonts w:ascii="Times New Roman" w:eastAsia="Times New Roman" w:hAnsi="Times New Roman" w:cs="Times New Roman"/>
          <w:sz w:val="28"/>
          <w:szCs w:val="28"/>
        </w:rPr>
        <w:t>13/2019/NĐ-CP</w:t>
      </w:r>
      <w:r w:rsidRPr="00B244C0">
        <w:rPr>
          <w:rFonts w:ascii="Times New Roman" w:eastAsia="Times New Roman" w:hAnsi="Times New Roman" w:cs="Times New Roman"/>
          <w:sz w:val="28"/>
          <w:szCs w:val="28"/>
        </w:rPr>
        <w:fldChar w:fldCharType="end"/>
      </w:r>
      <w:r w:rsidRPr="00B244C0">
        <w:rPr>
          <w:rFonts w:ascii="Times New Roman" w:eastAsia="Times New Roman" w:hAnsi="Times New Roman" w:cs="Times New Roman"/>
          <w:sz w:val="28"/>
          <w:szCs w:val="28"/>
        </w:rPr>
        <w:t> N</w:t>
      </w:r>
      <w:r w:rsidRPr="00B244C0">
        <w:rPr>
          <w:rFonts w:ascii="Times New Roman" w:eastAsia="Times New Roman" w:hAnsi="Times New Roman" w:cs="Times New Roman"/>
          <w:color w:val="000000"/>
          <w:sz w:val="28"/>
          <w:szCs w:val="28"/>
        </w:rPr>
        <w:t>GÀY 01/02/2019 CỦA CHÍNH PHỦ VỀ DOANH NGHIỆP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Căn cứ Luật Thuế thu nhập doanh nghiệp số 14/2008/QH12 ngày 3 tháng 6 năm 2008; Luật sửa đổi, bổ sung một số điều của Luật Thuế thu nhập doanh nghiệp số 32/2013/QH13 ngày 19 tháng 6 năm 2013; Luật sửa đổi, bổ sung một số điều của các luật về thuế số 71/2014/QH13 ngày 26 tháng 11 năm 2014;</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i/>
          <w:iCs/>
          <w:color w:val="000000"/>
          <w:sz w:val="28"/>
          <w:szCs w:val="28"/>
          <w:lang w:val="vi-VN"/>
        </w:rPr>
        <w:t xml:space="preserve">Căn cứ Luật </w:t>
      </w:r>
      <w:r w:rsidRPr="00B244C0">
        <w:rPr>
          <w:rFonts w:ascii="Times New Roman" w:eastAsia="Times New Roman" w:hAnsi="Times New Roman" w:cs="Times New Roman"/>
          <w:i/>
          <w:iCs/>
          <w:sz w:val="28"/>
          <w:szCs w:val="28"/>
          <w:lang w:val="vi-VN"/>
        </w:rPr>
        <w:t>Quản lý thuế số 38/2019/QH14 ngày 13 tháng 06 năm 2019;</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i/>
          <w:iCs/>
          <w:sz w:val="28"/>
          <w:szCs w:val="28"/>
          <w:lang w:val="vi-VN"/>
        </w:rPr>
        <w:t>Căn cứ Nghị định số </w:t>
      </w:r>
      <w:hyperlink r:id="rId5" w:tgtFrame="_blank" w:tooltip="Nghị định 218/2013/NĐ-CP" w:history="1">
        <w:r w:rsidRPr="00D20E6C">
          <w:rPr>
            <w:rFonts w:ascii="Times New Roman" w:eastAsia="Times New Roman" w:hAnsi="Times New Roman" w:cs="Times New Roman"/>
            <w:i/>
            <w:iCs/>
            <w:sz w:val="28"/>
            <w:szCs w:val="28"/>
            <w:lang w:val="vi-VN"/>
          </w:rPr>
          <w:t>218/2013/NĐ-CP</w:t>
        </w:r>
      </w:hyperlink>
      <w:r w:rsidRPr="00B244C0">
        <w:rPr>
          <w:rFonts w:ascii="Times New Roman" w:eastAsia="Times New Roman" w:hAnsi="Times New Roman" w:cs="Times New Roman"/>
          <w:i/>
          <w:iCs/>
          <w:sz w:val="28"/>
          <w:szCs w:val="28"/>
          <w:lang w:val="vi-VN"/>
        </w:rPr>
        <w:t> ngày 26 tháng 12 năm 2013 của Chính phủ quy định chi tiết một số điều của Luật Thuế thu nhập doanh nghiệp và Luật sửa đổi, bổ sung một số điều của Luật Thuế thu nhập doanh nghiệp; Nghị định số </w:t>
      </w:r>
      <w:r w:rsidRPr="00B244C0">
        <w:rPr>
          <w:rFonts w:ascii="Times New Roman" w:eastAsia="Times New Roman" w:hAnsi="Times New Roman" w:cs="Times New Roman"/>
          <w:i/>
          <w:iCs/>
          <w:sz w:val="28"/>
          <w:szCs w:val="28"/>
          <w:lang w:val="vi-VN"/>
        </w:rPr>
        <w:fldChar w:fldCharType="begin"/>
      </w:r>
      <w:r w:rsidRPr="00B244C0">
        <w:rPr>
          <w:rFonts w:ascii="Times New Roman" w:eastAsia="Times New Roman" w:hAnsi="Times New Roman" w:cs="Times New Roman"/>
          <w:i/>
          <w:iCs/>
          <w:sz w:val="28"/>
          <w:szCs w:val="28"/>
          <w:lang w:val="vi-VN"/>
        </w:rPr>
        <w:instrText xml:space="preserve"> HYPERLINK "https://thuvienphapluat.vn/van-ban/doanh-nghiep/nghi-dinh-91-2014-nd-cp-sua-doi-bo-sung-nghi-dinh-quy-dinh-thue-251430.aspx" \o "Nghị định 91/2014/NĐ-CP" \t "_blank" </w:instrText>
      </w:r>
      <w:r w:rsidRPr="00B244C0">
        <w:rPr>
          <w:rFonts w:ascii="Times New Roman" w:eastAsia="Times New Roman" w:hAnsi="Times New Roman" w:cs="Times New Roman"/>
          <w:i/>
          <w:iCs/>
          <w:sz w:val="28"/>
          <w:szCs w:val="28"/>
          <w:lang w:val="vi-VN"/>
        </w:rPr>
        <w:fldChar w:fldCharType="separate"/>
      </w:r>
      <w:r w:rsidRPr="00D20E6C">
        <w:rPr>
          <w:rFonts w:ascii="Times New Roman" w:eastAsia="Times New Roman" w:hAnsi="Times New Roman" w:cs="Times New Roman"/>
          <w:i/>
          <w:iCs/>
          <w:sz w:val="28"/>
          <w:szCs w:val="28"/>
          <w:lang w:val="vi-VN"/>
        </w:rPr>
        <w:t>91/2014/NĐ-CP</w:t>
      </w:r>
      <w:r w:rsidRPr="00B244C0">
        <w:rPr>
          <w:rFonts w:ascii="Times New Roman" w:eastAsia="Times New Roman" w:hAnsi="Times New Roman" w:cs="Times New Roman"/>
          <w:i/>
          <w:iCs/>
          <w:sz w:val="28"/>
          <w:szCs w:val="28"/>
          <w:lang w:val="vi-VN"/>
        </w:rPr>
        <w:fldChar w:fldCharType="end"/>
      </w:r>
      <w:r w:rsidRPr="00B244C0">
        <w:rPr>
          <w:rFonts w:ascii="Times New Roman" w:eastAsia="Times New Roman" w:hAnsi="Times New Roman" w:cs="Times New Roman"/>
          <w:i/>
          <w:iCs/>
          <w:sz w:val="28"/>
          <w:szCs w:val="28"/>
          <w:lang w:val="vi-VN"/>
        </w:rPr>
        <w:t> ngày 01 tháng 10 năm 2014 của Chính phủ sửa đổi, bổ sung một số điều tại các Nghị định quy định về thuế; Nghị định số </w:t>
      </w:r>
      <w:r w:rsidRPr="00B244C0">
        <w:rPr>
          <w:rFonts w:ascii="Times New Roman" w:eastAsia="Times New Roman" w:hAnsi="Times New Roman" w:cs="Times New Roman"/>
          <w:i/>
          <w:iCs/>
          <w:sz w:val="28"/>
          <w:szCs w:val="28"/>
          <w:lang w:val="vi-VN"/>
        </w:rPr>
        <w:fldChar w:fldCharType="begin"/>
      </w:r>
      <w:r w:rsidRPr="00B244C0">
        <w:rPr>
          <w:rFonts w:ascii="Times New Roman" w:eastAsia="Times New Roman" w:hAnsi="Times New Roman" w:cs="Times New Roman"/>
          <w:i/>
          <w:iCs/>
          <w:sz w:val="28"/>
          <w:szCs w:val="28"/>
          <w:lang w:val="vi-VN"/>
        </w:rPr>
        <w:instrText xml:space="preserve"> HYPERLINK "https://thuvienphapluat.vn/van-ban/thue-phi-le-phi/nghi-dinh-12-2015-nd-cp-huong-dan-luat-sua-doi-bo-sung-mot-so-dieu-cua-cac-luat-ve-thue-266168.aspx" \o "Nghị định 12/2015/NĐ-CP" \t "_blank" </w:instrText>
      </w:r>
      <w:r w:rsidRPr="00B244C0">
        <w:rPr>
          <w:rFonts w:ascii="Times New Roman" w:eastAsia="Times New Roman" w:hAnsi="Times New Roman" w:cs="Times New Roman"/>
          <w:i/>
          <w:iCs/>
          <w:sz w:val="28"/>
          <w:szCs w:val="28"/>
          <w:lang w:val="vi-VN"/>
        </w:rPr>
        <w:fldChar w:fldCharType="separate"/>
      </w:r>
      <w:r w:rsidRPr="00D20E6C">
        <w:rPr>
          <w:rFonts w:ascii="Times New Roman" w:eastAsia="Times New Roman" w:hAnsi="Times New Roman" w:cs="Times New Roman"/>
          <w:i/>
          <w:iCs/>
          <w:sz w:val="28"/>
          <w:szCs w:val="28"/>
          <w:lang w:val="vi-VN"/>
        </w:rPr>
        <w:t>12/2015/NĐ-CP</w:t>
      </w:r>
      <w:r w:rsidRPr="00B244C0">
        <w:rPr>
          <w:rFonts w:ascii="Times New Roman" w:eastAsia="Times New Roman" w:hAnsi="Times New Roman" w:cs="Times New Roman"/>
          <w:i/>
          <w:iCs/>
          <w:sz w:val="28"/>
          <w:szCs w:val="28"/>
          <w:lang w:val="vi-VN"/>
        </w:rPr>
        <w:fldChar w:fldCharType="end"/>
      </w:r>
      <w:r w:rsidRPr="00B244C0">
        <w:rPr>
          <w:rFonts w:ascii="Times New Roman" w:eastAsia="Times New Roman" w:hAnsi="Times New Roman" w:cs="Times New Roman"/>
          <w:i/>
          <w:iCs/>
          <w:sz w:val="28"/>
          <w:szCs w:val="28"/>
          <w:lang w:val="vi-VN"/>
        </w:rPr>
        <w:t> ngày 12 tháng 02 năm 2015 của Chính phủ quy định chi tiết Luật sửa đổi, bổ sung một số điều của các Luật về thuế;</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i/>
          <w:iCs/>
          <w:sz w:val="28"/>
          <w:szCs w:val="28"/>
          <w:lang w:val="vi-VN"/>
        </w:rPr>
        <w:t>Căn cứ Nghị định số </w:t>
      </w:r>
      <w:r w:rsidRPr="00B244C0">
        <w:rPr>
          <w:rFonts w:ascii="Times New Roman" w:eastAsia="Times New Roman" w:hAnsi="Times New Roman" w:cs="Times New Roman"/>
          <w:i/>
          <w:iCs/>
          <w:sz w:val="28"/>
          <w:szCs w:val="28"/>
          <w:lang w:val="vi-VN"/>
        </w:rPr>
        <w:fldChar w:fldCharType="begin"/>
      </w:r>
      <w:r w:rsidRPr="00B244C0">
        <w:rPr>
          <w:rFonts w:ascii="Times New Roman" w:eastAsia="Times New Roman" w:hAnsi="Times New Roman" w:cs="Times New Roman"/>
          <w:i/>
          <w:iCs/>
          <w:sz w:val="28"/>
          <w:szCs w:val="28"/>
          <w:lang w:val="vi-VN"/>
        </w:rPr>
        <w:instrText xml:space="preserve"> HYPERLINK "https://thuvienphapluat.vn/van-ban/doanh-nghiep/nghi-dinh-13-2019-nd-cp-quy-dinh-doanh-nghiep-khoa-hoc-va-cong-nghe-325043.aspx" \o "Nghị định 13/2019/NĐ-CP" \t "_blank" </w:instrText>
      </w:r>
      <w:r w:rsidRPr="00B244C0">
        <w:rPr>
          <w:rFonts w:ascii="Times New Roman" w:eastAsia="Times New Roman" w:hAnsi="Times New Roman" w:cs="Times New Roman"/>
          <w:i/>
          <w:iCs/>
          <w:sz w:val="28"/>
          <w:szCs w:val="28"/>
          <w:lang w:val="vi-VN"/>
        </w:rPr>
        <w:fldChar w:fldCharType="separate"/>
      </w:r>
      <w:r w:rsidRPr="00D20E6C">
        <w:rPr>
          <w:rFonts w:ascii="Times New Roman" w:eastAsia="Times New Roman" w:hAnsi="Times New Roman" w:cs="Times New Roman"/>
          <w:i/>
          <w:iCs/>
          <w:sz w:val="28"/>
          <w:szCs w:val="28"/>
          <w:lang w:val="vi-VN"/>
        </w:rPr>
        <w:t>13/2019/NĐ-CP</w:t>
      </w:r>
      <w:r w:rsidRPr="00B244C0">
        <w:rPr>
          <w:rFonts w:ascii="Times New Roman" w:eastAsia="Times New Roman" w:hAnsi="Times New Roman" w:cs="Times New Roman"/>
          <w:i/>
          <w:iCs/>
          <w:sz w:val="28"/>
          <w:szCs w:val="28"/>
          <w:lang w:val="vi-VN"/>
        </w:rPr>
        <w:fldChar w:fldCharType="end"/>
      </w:r>
      <w:r w:rsidRPr="00B244C0">
        <w:rPr>
          <w:rFonts w:ascii="Times New Roman" w:eastAsia="Times New Roman" w:hAnsi="Times New Roman" w:cs="Times New Roman"/>
          <w:i/>
          <w:iCs/>
          <w:sz w:val="28"/>
          <w:szCs w:val="28"/>
          <w:lang w:val="vi-VN"/>
        </w:rPr>
        <w:t> ngày 01 tháng 02 năm 2019 của Chính phủ về doanh nghiệp khoa học và công nghệ;</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i/>
          <w:iCs/>
          <w:sz w:val="28"/>
          <w:szCs w:val="28"/>
          <w:lang w:val="vi-VN"/>
        </w:rPr>
        <w:t>Căn cứ Nghị định số </w:t>
      </w:r>
      <w:r w:rsidRPr="00B244C0">
        <w:rPr>
          <w:rFonts w:ascii="Times New Roman" w:eastAsia="Times New Roman" w:hAnsi="Times New Roman" w:cs="Times New Roman"/>
          <w:i/>
          <w:iCs/>
          <w:sz w:val="28"/>
          <w:szCs w:val="28"/>
          <w:lang w:val="vi-VN"/>
        </w:rPr>
        <w:fldChar w:fldCharType="begin"/>
      </w:r>
      <w:r w:rsidRPr="00B244C0">
        <w:rPr>
          <w:rFonts w:ascii="Times New Roman" w:eastAsia="Times New Roman" w:hAnsi="Times New Roman" w:cs="Times New Roman"/>
          <w:i/>
          <w:iCs/>
          <w:sz w:val="28"/>
          <w:szCs w:val="28"/>
          <w:lang w:val="vi-VN"/>
        </w:rPr>
        <w:instrText xml:space="preserve"> HYPERLINK "https://thuvienphapluat.vn/van-ban/bo-may-hanh-chinh/nghi-dinh-87-2017-nd-cp-chuc-nang-nhiem-vu-quyen-han-va-co-cau-to-chuc-cua-bo-tai-chinh-327957.aspx" \o "Nghị định 87/2017/NĐ-CP" \t "_blank" </w:instrText>
      </w:r>
      <w:r w:rsidRPr="00B244C0">
        <w:rPr>
          <w:rFonts w:ascii="Times New Roman" w:eastAsia="Times New Roman" w:hAnsi="Times New Roman" w:cs="Times New Roman"/>
          <w:i/>
          <w:iCs/>
          <w:sz w:val="28"/>
          <w:szCs w:val="28"/>
          <w:lang w:val="vi-VN"/>
        </w:rPr>
        <w:fldChar w:fldCharType="separate"/>
      </w:r>
      <w:r w:rsidRPr="00D20E6C">
        <w:rPr>
          <w:rFonts w:ascii="Times New Roman" w:eastAsia="Times New Roman" w:hAnsi="Times New Roman" w:cs="Times New Roman"/>
          <w:i/>
          <w:iCs/>
          <w:sz w:val="28"/>
          <w:szCs w:val="28"/>
          <w:lang w:val="vi-VN"/>
        </w:rPr>
        <w:t>87/2017/NĐ-CP</w:t>
      </w:r>
      <w:r w:rsidRPr="00B244C0">
        <w:rPr>
          <w:rFonts w:ascii="Times New Roman" w:eastAsia="Times New Roman" w:hAnsi="Times New Roman" w:cs="Times New Roman"/>
          <w:i/>
          <w:iCs/>
          <w:sz w:val="28"/>
          <w:szCs w:val="28"/>
          <w:lang w:val="vi-VN"/>
        </w:rPr>
        <w:fldChar w:fldCharType="end"/>
      </w:r>
      <w:r w:rsidRPr="00B244C0">
        <w:rPr>
          <w:rFonts w:ascii="Times New Roman" w:eastAsia="Times New Roman" w:hAnsi="Times New Roman" w:cs="Times New Roman"/>
          <w:i/>
          <w:iCs/>
          <w:sz w:val="28"/>
          <w:szCs w:val="28"/>
          <w:lang w:val="vi-VN"/>
        </w:rPr>
        <w:t> ngày 26 tháng 7 năm 2017 của Chính phủ quy định chức năng, nhiệm vụ, quyền hạn và cơ cấu tổ chức của Bộ Tài chính;</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sz w:val="28"/>
          <w:szCs w:val="28"/>
          <w:lang w:val="vi-VN"/>
        </w:rPr>
        <w:t xml:space="preserve">Thực hiện ý kiến chỉ đạo của Thủ tướng Chính phủ tại văn bản số 4377/VPCP-KTTH ngày 02 tháng 6 năm 2020 của Văn phòng </w:t>
      </w:r>
      <w:r w:rsidRPr="00B244C0">
        <w:rPr>
          <w:rFonts w:ascii="Times New Roman" w:eastAsia="Times New Roman" w:hAnsi="Times New Roman" w:cs="Times New Roman"/>
          <w:i/>
          <w:iCs/>
          <w:color w:val="000000"/>
          <w:sz w:val="28"/>
          <w:szCs w:val="28"/>
          <w:lang w:val="vi-VN"/>
        </w:rPr>
        <w:t>Chính phủ về chính sách thuế thu nhập doanh nghiệp đối với doanh nghiệp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Theo đề nghị của Tổng cục trưởng Tổng cục Thuế;</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Bộ trưởng Bộ Tài chính ban hành Thông tư hướng dẫn về miễn thuế, giảm thuế thu nhập doanh nghiệp đối với doanh nghiệp khoa học và công nghệ quy định tại Nghị định số </w:t>
      </w:r>
      <w:r w:rsidRPr="00B244C0">
        <w:rPr>
          <w:rFonts w:ascii="Times New Roman" w:eastAsia="Times New Roman" w:hAnsi="Times New Roman" w:cs="Times New Roman"/>
          <w:i/>
          <w:iCs/>
          <w:sz w:val="28"/>
          <w:szCs w:val="28"/>
          <w:lang w:val="vi-VN"/>
        </w:rPr>
        <w:fldChar w:fldCharType="begin"/>
      </w:r>
      <w:r w:rsidRPr="00B244C0">
        <w:rPr>
          <w:rFonts w:ascii="Times New Roman" w:eastAsia="Times New Roman" w:hAnsi="Times New Roman" w:cs="Times New Roman"/>
          <w:i/>
          <w:iCs/>
          <w:sz w:val="28"/>
          <w:szCs w:val="28"/>
          <w:lang w:val="vi-VN"/>
        </w:rPr>
        <w:instrText xml:space="preserve"> HYPERLINK "https://thuvienphapluat.vn/van-ban/doanh-nghiep/nghi-dinh-13-2019-nd-cp-quy-dinh-doanh-nghiep-khoa-hoc-va-cong-nghe-325043.aspx" \o "Nghị định 13/2019/NĐ-CP" \t "_blank" </w:instrText>
      </w:r>
      <w:r w:rsidRPr="00B244C0">
        <w:rPr>
          <w:rFonts w:ascii="Times New Roman" w:eastAsia="Times New Roman" w:hAnsi="Times New Roman" w:cs="Times New Roman"/>
          <w:i/>
          <w:iCs/>
          <w:sz w:val="28"/>
          <w:szCs w:val="28"/>
          <w:lang w:val="vi-VN"/>
        </w:rPr>
        <w:fldChar w:fldCharType="separate"/>
      </w:r>
      <w:r w:rsidRPr="00D20E6C">
        <w:rPr>
          <w:rFonts w:ascii="Times New Roman" w:eastAsia="Times New Roman" w:hAnsi="Times New Roman" w:cs="Times New Roman"/>
          <w:i/>
          <w:iCs/>
          <w:sz w:val="28"/>
          <w:szCs w:val="28"/>
          <w:lang w:val="vi-VN"/>
        </w:rPr>
        <w:t>13/2019/NĐ-CP</w:t>
      </w:r>
      <w:r w:rsidRPr="00B244C0">
        <w:rPr>
          <w:rFonts w:ascii="Times New Roman" w:eastAsia="Times New Roman" w:hAnsi="Times New Roman" w:cs="Times New Roman"/>
          <w:i/>
          <w:iCs/>
          <w:sz w:val="28"/>
          <w:szCs w:val="28"/>
          <w:lang w:val="vi-VN"/>
        </w:rPr>
        <w:fldChar w:fldCharType="end"/>
      </w:r>
      <w:r w:rsidRPr="00B244C0">
        <w:rPr>
          <w:rFonts w:ascii="Times New Roman" w:eastAsia="Times New Roman" w:hAnsi="Times New Roman" w:cs="Times New Roman"/>
          <w:i/>
          <w:iCs/>
          <w:sz w:val="28"/>
          <w:szCs w:val="28"/>
          <w:lang w:val="vi-VN"/>
        </w:rPr>
        <w:t> ngày 01 th</w:t>
      </w:r>
      <w:r w:rsidRPr="00B244C0">
        <w:rPr>
          <w:rFonts w:ascii="Times New Roman" w:eastAsia="Times New Roman" w:hAnsi="Times New Roman" w:cs="Times New Roman"/>
          <w:i/>
          <w:iCs/>
          <w:color w:val="000000"/>
          <w:sz w:val="28"/>
          <w:szCs w:val="28"/>
          <w:lang w:val="vi-VN"/>
        </w:rPr>
        <w:t>áng 02 năm 2019 của Chính phủ về doanh nghiệp khoa học và công nghệ.</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
      <w:r w:rsidRPr="00B244C0">
        <w:rPr>
          <w:rFonts w:ascii="Times New Roman" w:eastAsia="Times New Roman" w:hAnsi="Times New Roman" w:cs="Times New Roman"/>
          <w:b/>
          <w:bCs/>
          <w:color w:val="000000"/>
          <w:sz w:val="28"/>
          <w:szCs w:val="28"/>
          <w:lang w:val="vi-VN"/>
        </w:rPr>
        <w:t>Điều 1. Phạm vi điều chỉnh và đối tượng áp dụng</w:t>
      </w:r>
      <w:bookmarkEnd w:id="2"/>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color w:val="000000"/>
          <w:sz w:val="28"/>
          <w:szCs w:val="28"/>
          <w:lang w:val="vi-VN"/>
        </w:rPr>
        <w:t>1. Phạm vi điều chỉnh: Thông tư này hướng dẫn về ưu đãi miễn thuế, giảm thuế thu nhập doanh nghiệp đối với doanh nghiệp khoa học và công nghệ quy định tại Nghị định số</w:t>
      </w:r>
      <w:r w:rsidR="00D20E6C">
        <w:rPr>
          <w:rFonts w:ascii="Times New Roman" w:eastAsia="Times New Roman" w:hAnsi="Times New Roman" w:cs="Times New Roman"/>
          <w:color w:val="000000"/>
          <w:sz w:val="28"/>
          <w:szCs w:val="28"/>
        </w:rPr>
        <w:t xml:space="preserve"> 13/2019/NĐ-CP</w:t>
      </w:r>
      <w:r w:rsidRPr="00B244C0">
        <w:rPr>
          <w:rFonts w:ascii="Times New Roman" w:eastAsia="Times New Roman" w:hAnsi="Times New Roman" w:cs="Times New Roman"/>
          <w:sz w:val="28"/>
          <w:szCs w:val="28"/>
          <w:lang w:val="vi-VN"/>
        </w:rPr>
        <w:t> ngày 01/02/2019 của Chính phủ về doanh nghiệp khoa học và công nghệ.</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lastRenderedPageBreak/>
        <w:t>2. Đối tượng áp dụng: Doanh nghiệp khoa học và công nghệ theo quy định tại Luật Khoa học và công nghệ và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sz w:val="28"/>
          <w:szCs w:val="28"/>
          <w:lang w:val="vi-VN"/>
        </w:rPr>
        <w:t> ngày 01/02/2019 của Chính phủ về doanh nghiệp khoa học và công nghệ và các cơ quan, tổ chức, cá nhân có liên quan.</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Trường hợp doanh nghiệp khoa học và công nghệ có chi nhánh trực thuộc hạch toán độc lập nếu chi nhánh đáp ứng điều kiện theo quy định tại Điều 2 Thông tư này thì thu nhập từ sản phẩm hình thành từ kết quả khoa học và công nghệ của chi nhánh cũng được hưởng ưu đãi thuế thu nhập doanh nghiệp theo quy định tại Khoản 1 Điều 12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sz w:val="28"/>
          <w:szCs w:val="28"/>
          <w:lang w:val="vi-VN"/>
        </w:rPr>
        <w:t> ngày 01/02/2019 của Chính phủ.</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sz w:val="28"/>
          <w:szCs w:val="28"/>
        </w:rPr>
      </w:pPr>
      <w:bookmarkStart w:id="3" w:name="dieu_2"/>
      <w:r w:rsidRPr="00B244C0">
        <w:rPr>
          <w:rFonts w:ascii="Times New Roman" w:eastAsia="Times New Roman" w:hAnsi="Times New Roman" w:cs="Times New Roman"/>
          <w:b/>
          <w:bCs/>
          <w:sz w:val="28"/>
          <w:szCs w:val="28"/>
          <w:lang w:val="vi-VN"/>
        </w:rPr>
        <w:t>Điều 2. Điều kiện áp dụng</w:t>
      </w:r>
      <w:bookmarkEnd w:id="3"/>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sz w:val="28"/>
          <w:szCs w:val="28"/>
          <w:lang w:val="vi-VN"/>
        </w:rPr>
        <w:t>Doanh nghiệp khoa học và công nghệ được hưởng ưu đãi miễn thuế, giảm thuế thu nhập doanh nghiệp theo quy định tại Khoản 1 Điều 12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phải đáp ứng các điều kiện sau:</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 Được cơ quan quản lý nhà nước có thẩm quyền cấp Giấy chứng nhận doanh nghiệp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 Doanh thu hàng năm từ hoạt động sản xuất, kinh doanh các sản phẩm hình thành từ kết quả khoa học và công nghệ đạt tỷ lệ tối thiểu 30% trên tổng doanh thu hàng năm của doanh nghiệp.</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Doanh thu hàng năm từ hoạt động sản xuất, kinh doanh các sản phẩm hình thành từ kết quả khoa học và công nghệ là doanh thu của toàn bộ các sản phẩm hình thành từ kết quả khoa học công nghệ theo quy định tại Khoản 1 Điều 2 Nghị định</w:t>
      </w:r>
      <w:r w:rsidR="00D20E6C">
        <w:rPr>
          <w:rFonts w:ascii="Times New Roman" w:eastAsia="Times New Roman" w:hAnsi="Times New Roman" w:cs="Times New Roman"/>
          <w:color w:val="000000"/>
          <w:sz w:val="28"/>
          <w:szCs w:val="28"/>
        </w:rPr>
        <w:t xml:space="preserve"> </w:t>
      </w:r>
      <w:proofErr w:type="spellStart"/>
      <w:r w:rsidR="00D20E6C">
        <w:rPr>
          <w:rFonts w:ascii="Times New Roman" w:eastAsia="Times New Roman" w:hAnsi="Times New Roman" w:cs="Times New Roman"/>
          <w:color w:val="000000"/>
          <w:sz w:val="28"/>
          <w:szCs w:val="28"/>
        </w:rPr>
        <w:t>số</w:t>
      </w:r>
      <w:proofErr w:type="spellEnd"/>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b) Tổng doanh thu hàng năm của doanh nghiệp là toàn bộ doanh thu từ hoạt động sản xuất, kinh doanh, dịch vụ, doanh thu từ hoạt động tài chính và thu nhập khác của doanh nghiệp (tổng doanh thu bao gồm cả doanh thu từ hoạt động sản xuất, kinh doanh các sản phẩm hình thành từ kết quả khoa học và công nghệ trong năm đó).</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3. Doanh thu được tạo ra từ dịch vụ có ứng dụng kết quả khoa học và công nghệ trong lĩnh vực công nghệ thông tin là doanh thu từ dịch vụ mới, không bao gồm các dịch vụ đã có trên thị trường.</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Tiêu chí, cơ sở xác định dịch vụ có ứng dụng kết quả khoa học và công nghệ trong lĩnh vực công nghệ thông tin là dịch vụ mới thực hiện theo quy định của Bộ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4. Doanh nghiệp khoa học và công nghệ phải hạch toán riêng thu nhập từ hoạt động sản xuất, kinh doanh các sản phẩm hình thành từ kết quả khoa học và công nghệ trong kỳ để được hưởng ưu đãi thuế thu nhập doanh nghiệp. Trường hợp doanh nghiệp không hạch toán riêng được thì thu nhập từ hoạt động sản xuất, kinh doanh các sản phẩm hình thành từ kết quả khoa học và công nghệ được hưởng ưu đãi thuế thu nhập doanh nghiệp thực hiện phân bổ theo quy định tại Khoản 2 Điều 18 Luật Thuế thu nhập doanh nghiệp số 14/2008/QH12.</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lastRenderedPageBreak/>
        <w:t>Để được hưởng ưu đãi thuế thu nhập doanh nghiệp, doanh nghiệp khoa học và công nghệ phải thực hiện chế độ kế toán, hóa đơn, chứng từ theo quy định của pháp luật và nộp thuế theo kê khai.</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3"/>
      <w:r w:rsidRPr="00B244C0">
        <w:rPr>
          <w:rFonts w:ascii="Times New Roman" w:eastAsia="Times New Roman" w:hAnsi="Times New Roman" w:cs="Times New Roman"/>
          <w:b/>
          <w:bCs/>
          <w:color w:val="000000"/>
          <w:sz w:val="28"/>
          <w:szCs w:val="28"/>
          <w:lang w:val="vi-VN"/>
        </w:rPr>
        <w:t>Điều 3. Ưu đãi miễn, giảm thuế thu nhập doanh nghiệp</w:t>
      </w:r>
      <w:bookmarkEnd w:id="4"/>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 Mức và thời gian ưu đãi miễn, giảm thuế thu nhập doanh nghiệp</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Doanh nghiệp khoa học và công nghệ được hưởng ưu đãi miễn, giảm thuế thu nhập doanh nghiệp theo quy định tại Khoản 1 Điều 12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cụ thể: được miễn thuế 04 năm và giảm 50% số thuế phải nộp trong 09 năm tiếp theo.</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b) Thời gian miễn thuế, giảm thuế đối với doanh nghiệp khoa học và công nghệ được tính liên tục kể từ ngày được cấp Giấy chứng nhận doanh nghiệp khoa học và công nghệ. Trường hợp không có thu nhập chịu thuế trong ba năm đầu, kể từ năm đầu tiên được cấp Giấy chứng nhận doanh nghiệp khoa học và công nghệ thì năm đầu tiên tính thời gian miễn thuế, giảm thuế được tính từ năm thứ tư.</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c) Trong thời gian đang được ưu đãi miễn thuế, giảm thuế thu nhập doanh nghiệp, nếu năm nào doanh nghiệp khoa học và công nghệ không đáp ứng điều kiện về doanh thu của các sản phẩm hình thành từ kết quả khoa học và công nghệ đạt tỷ lệ tối thiểu 30% trên tổng doanh thu năm của doanh nghiệp thì năm đó doanh nghiệp khoa học và công nghệ không được hưởng ưu đãi và được tính trừ vào thời gian được hưởng ưu đãi thuế thu nhập doanh nghiệp của doanh nghiệp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d) Trường hợp doanh nghiệp khoa học và công nghệ đã có thu nhập chịu thuế nhưng thời gian hoạt động sản xuất, kinh doanh được miễn thuế, giảm thuế của năm đầu tiên dưới 12 (mười hai) tháng thì doanh nghiệp khoa học và công nghệ được lựa chọn hưởng miễn thuế, giảm thuế ngay trong năm đầu tiên đó hoặc đăng ký với cơ quan thuế thời gian bắt đầu được miễn thuế, giảm thuế vào năm tiếp theo. Nếu doanh nghiệp đăng ký để miễn thuế, giảm thuế vào năm tiếp theo thì phải xác định số thuế phải nộp của năm đầu tiên đã có thu nhập chịu thuế để nộp vào Ngân sách Nhà nước theo quy định.</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 Một số trường hợp áp dụng</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Trường hợp doanh nghiệp khoa học và công nghệ đã hoặc đang được hưởng ưu đãi thuế thu nhập doanh nghiệp theo điều kiện ưu đãi khác (ngoài điều kiện ưu đãi doanh nghiệp khoa học và công nghệ) mà được cấp Giấy chứng nhận doanh nghiệp khoa học và công nghệ thì thời gian miễn thuế, giảm thuế thu nhập doanh nghiệp theo điều kiện doanh nghiệp khoa học và công nghệ được xác định bằng thời gian miễn thuế, giảm thuế thu nhập doanh nghiệp áp dụng cho doanh nghiệp khoa học và công nghệ trừ đi thời gian miễn thuế, giảm thuế thu nhập doanh nghiệp đã hưởng theo điều kiện ưu đãi khác.</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xml:space="preserve">b) Trường hợp doanh nghiệp khoa học và công nghệ đang hoạt động và đang được hưởng ưu đãi thuế thu nhập doanh nghiệp theo điều kiện doanh nghiệp khoa học và công nghệ được cơ quan có thẩm quyền bổ sung sản phẩm hình thành từ kết quả </w:t>
      </w:r>
      <w:r w:rsidRPr="00B244C0">
        <w:rPr>
          <w:rFonts w:ascii="Times New Roman" w:eastAsia="Times New Roman" w:hAnsi="Times New Roman" w:cs="Times New Roman"/>
          <w:color w:val="000000"/>
          <w:sz w:val="28"/>
          <w:szCs w:val="28"/>
          <w:lang w:val="vi-VN"/>
        </w:rPr>
        <w:lastRenderedPageBreak/>
        <w:t>khoa học và công nghệ vào Giấy chứng nhận doanh nghiệp khoa học và công nghệ thì thu nhập từ hoạt động sản xuất, kinh doanh sản phẩm hình thành từ kết quả khoa học và công nghệ bổ sung được hưởng ưu đãi miễn thuế, giảm thuế thu nhập doanh nghiệp cùng với ưu đãi miễn thuế, giảm thuế thu nhập doanh nghiệp của doanh nghiệp khoa học và công nghệ đang được hưởng cho thời gian còn lại.</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4"/>
      <w:r w:rsidRPr="00B244C0">
        <w:rPr>
          <w:rFonts w:ascii="Times New Roman" w:eastAsia="Times New Roman" w:hAnsi="Times New Roman" w:cs="Times New Roman"/>
          <w:b/>
          <w:bCs/>
          <w:color w:val="000000"/>
          <w:sz w:val="28"/>
          <w:szCs w:val="28"/>
          <w:lang w:val="vi-VN"/>
        </w:rPr>
        <w:t>Điều 4. Thủ tục thực hiện ưu đãi thuế thu nhập doanh nghiệp</w:t>
      </w:r>
      <w:bookmarkEnd w:id="5"/>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 Thủ tục thực hiện ưu đãi thuế thu nhập doanh nghiệp thực hiện theo quy định của pháp luật về thuế thu nhập doanh nghiệp và quản lý thuế.</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 Doanh nghiệp khoa học và công nghệ tự xác định số thuế thu nhập doanh nghiệp được ưu đãi và kê khai vào Bảng kê ưu đãi thuế thu nhập doanh nghiệp đối với doanh nghiệp khoa học và công nghệ kèm theo Thông tư này. Bảng kê ưu đãi thuế thu nhập doanh nghiệp được gửi kèm theo tờ khai quyết toán thuế thu nhập doanh nghiệp hàng năm.</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5"/>
      <w:r w:rsidRPr="00B244C0">
        <w:rPr>
          <w:rFonts w:ascii="Times New Roman" w:eastAsia="Times New Roman" w:hAnsi="Times New Roman" w:cs="Times New Roman"/>
          <w:b/>
          <w:bCs/>
          <w:color w:val="000000"/>
          <w:sz w:val="28"/>
          <w:szCs w:val="28"/>
          <w:lang w:val="vi-VN"/>
        </w:rPr>
        <w:t>Điều 5. Hiệu lực thi hành</w:t>
      </w:r>
      <w:bookmarkEnd w:id="6"/>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 Thông tư này có hiệu lực từ ngày 01 tháng 3 năm 2021.</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 Doanh nghiệp được cấp Giấy chứng nhận doanh nghiệp khoa học và công nghệ và phát sinh doanh thu, thu nhập từ hoạt động sản xuất, kinh doanh các sản phẩm hình thành từ kết quả khoa học và công nghệ kể từ ngày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có hiệu lực thi hành (ngày 20/3/2019) thì được hưởng ưu đãi miễn thuế, giảm thuế thu nhập doanh nghiệp đối với doanh nghiệp khoa học và công nghệ theo quy định tại Điều 12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và hướng dẫn tại Điều 1, Điều 2, Điều 3 và Điều 4 Thông tư này.</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3. Điều khoản chuyển tiếp</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Trường hợp doanh nghiệp đã được cấp Giấy chứng nhận doanh nghiệp khoa học và công nghệ trước thời điểm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có hiệu lực thi hành đang trong thời gian hưởng ưu đãi thuế thu nhập doanh nghiệp theo quy định tại các văn bản quy phạm pháp luật trước thời điểm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có hiệu lực thi hành thì tiếp tục được hưởng ưu đãi miễn thuế, giảm thuế thu nhập doanh nghiệp cho thời gian còn lại, không tiếp tục được hưởng ưu đãi về thuế suất thuế thu nhập doanh nghiệp kể từ ngày Thông tư này có hiệu lực thi hành.</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b) Trường hợp doanh nghiệp đã được cấp Giấy chứng nhận doanh nghiệp khoa học công nghệ trước thời điểm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có hiệu lực thi hành nhưng chưa được hưởng ưu đãi thuế thu nhập doanh nghiệp đối với doanh nghiệp khoa học và công nghệ theo quy định tại các văn bản quy phạm pháp luật trước thời điểm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00D20E6C">
        <w:rPr>
          <w:rFonts w:ascii="Times New Roman" w:eastAsia="Times New Roman" w:hAnsi="Times New Roman" w:cs="Times New Roman"/>
          <w:sz w:val="28"/>
          <w:szCs w:val="28"/>
        </w:rPr>
        <w:t>n</w:t>
      </w:r>
      <w:r w:rsidRPr="00B244C0">
        <w:rPr>
          <w:rFonts w:ascii="Times New Roman" w:eastAsia="Times New Roman" w:hAnsi="Times New Roman" w:cs="Times New Roman"/>
          <w:color w:val="000000"/>
          <w:sz w:val="28"/>
          <w:szCs w:val="28"/>
          <w:lang w:val="vi-VN"/>
        </w:rPr>
        <w:t>gày 01/02/2019 của Chính phủ có hiệu lực thi hành, nếu đáp ứng điều kiện ưu đãi thuế thu nhập doanh nghiệp đối với doanh nghiệp khoa học và công nghệ theo quy định tại Nghị định số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 xml:space="preserve">ngày 01/02/2019 của Chính phủ thì được hưởng ưu đãi </w:t>
      </w:r>
      <w:r w:rsidRPr="00B244C0">
        <w:rPr>
          <w:rFonts w:ascii="Times New Roman" w:eastAsia="Times New Roman" w:hAnsi="Times New Roman" w:cs="Times New Roman"/>
          <w:color w:val="000000"/>
          <w:sz w:val="28"/>
          <w:szCs w:val="28"/>
          <w:lang w:val="vi-VN"/>
        </w:rPr>
        <w:lastRenderedPageBreak/>
        <w:t>miễn thuế, giảm thuế thu nhập doanh nghiệp theo quy định tại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13/2019/NĐ-CP</w:t>
      </w:r>
      <w:r w:rsidR="00D20E6C" w:rsidRPr="00B244C0">
        <w:rPr>
          <w:rFonts w:ascii="Times New Roman" w:eastAsia="Times New Roman" w:hAnsi="Times New Roman" w:cs="Times New Roman"/>
          <w:sz w:val="28"/>
          <w:szCs w:val="28"/>
          <w:lang w:val="vi-VN"/>
        </w:rPr>
        <w:t> </w:t>
      </w:r>
      <w:r w:rsidRPr="00B244C0">
        <w:rPr>
          <w:rFonts w:ascii="Times New Roman" w:eastAsia="Times New Roman" w:hAnsi="Times New Roman" w:cs="Times New Roman"/>
          <w:color w:val="000000"/>
          <w:sz w:val="28"/>
          <w:szCs w:val="28"/>
          <w:lang w:val="vi-VN"/>
        </w:rPr>
        <w:t>ngày 01/02/2019 của Chính phủ cho thời gian còn lại.</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4. Thông tư này bãi bỏ các quy định sau đây:</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Bãi bỏ Điểm 1 Mục III Thông tư liên tịch số</w:t>
      </w:r>
      <w:r w:rsidR="00D20E6C">
        <w:rPr>
          <w:rFonts w:ascii="Times New Roman" w:eastAsia="Times New Roman" w:hAnsi="Times New Roman" w:cs="Times New Roman"/>
          <w:color w:val="000000"/>
          <w:sz w:val="28"/>
          <w:szCs w:val="28"/>
        </w:rPr>
        <w:t xml:space="preserve"> 06/2008/TTLT-BKHCN-BTC-BNV</w:t>
      </w:r>
      <w:r w:rsidRPr="00B244C0">
        <w:rPr>
          <w:rFonts w:ascii="Times New Roman" w:eastAsia="Times New Roman" w:hAnsi="Times New Roman" w:cs="Times New Roman"/>
          <w:color w:val="000000"/>
          <w:sz w:val="28"/>
          <w:szCs w:val="28"/>
          <w:lang w:val="vi-VN"/>
        </w:rPr>
        <w:t> ngày 18/6/2008 của Bộ Khoa học và Công nghệ, Bộ Tài chính và Bộ Nội vụ hướng dẫn thực hiện Nghị định số</w:t>
      </w:r>
      <w:r w:rsidR="00D20E6C">
        <w:rPr>
          <w:rFonts w:ascii="Times New Roman" w:eastAsia="Times New Roman" w:hAnsi="Times New Roman" w:cs="Times New Roman"/>
          <w:color w:val="000000"/>
          <w:sz w:val="28"/>
          <w:szCs w:val="28"/>
        </w:rPr>
        <w:t xml:space="preserve"> 80/2007/NĐ-CP</w:t>
      </w:r>
      <w:r w:rsidRPr="00B244C0">
        <w:rPr>
          <w:rFonts w:ascii="Times New Roman" w:eastAsia="Times New Roman" w:hAnsi="Times New Roman" w:cs="Times New Roman"/>
          <w:color w:val="000000"/>
          <w:sz w:val="28"/>
          <w:szCs w:val="28"/>
          <w:lang w:val="vi-VN"/>
        </w:rPr>
        <w:t> ngày 19/5/2007 của Chính phủ về doanh nghiệp khoa học và công nghệ.</w:t>
      </w:r>
    </w:p>
    <w:p w:rsidR="00B244C0" w:rsidRPr="00B244C0" w:rsidRDefault="00B244C0" w:rsidP="00D20E6C">
      <w:pPr>
        <w:shd w:val="clear" w:color="auto" w:fill="FFFFFF"/>
        <w:spacing w:after="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b) Bãi bỏ Khoản 8, Khoản 9 Điều 1 Thông tư liên tịch số</w:t>
      </w:r>
      <w:r w:rsidR="00D20E6C">
        <w:rPr>
          <w:rFonts w:ascii="Times New Roman" w:eastAsia="Times New Roman" w:hAnsi="Times New Roman" w:cs="Times New Roman"/>
          <w:color w:val="000000"/>
          <w:sz w:val="28"/>
          <w:szCs w:val="28"/>
        </w:rPr>
        <w:t xml:space="preserve"> 17/2012/TTLT-BKHCN-BTC-BNV </w:t>
      </w:r>
      <w:r w:rsidRPr="00B244C0">
        <w:rPr>
          <w:rFonts w:ascii="Times New Roman" w:eastAsia="Times New Roman" w:hAnsi="Times New Roman" w:cs="Times New Roman"/>
          <w:color w:val="000000"/>
          <w:sz w:val="28"/>
          <w:szCs w:val="28"/>
          <w:lang w:val="vi-VN"/>
        </w:rPr>
        <w:t>ngày 10/9/2012 của Bộ Khoa học và Công nghệ, Bộ Tài chính và Bộ Nội vụ sửa đổi, bổ sung Thông tư liên tịch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06/2008/TTLT-BKHCN-BTC-BNV</w:t>
      </w:r>
      <w:r w:rsidR="00D20E6C" w:rsidRPr="00B244C0">
        <w:rPr>
          <w:rFonts w:ascii="Times New Roman" w:eastAsia="Times New Roman" w:hAnsi="Times New Roman" w:cs="Times New Roman"/>
          <w:color w:val="000000"/>
          <w:sz w:val="28"/>
          <w:szCs w:val="28"/>
          <w:lang w:val="vi-VN"/>
        </w:rPr>
        <w:t> </w:t>
      </w:r>
      <w:r w:rsidRPr="00B244C0">
        <w:rPr>
          <w:rFonts w:ascii="Times New Roman" w:eastAsia="Times New Roman" w:hAnsi="Times New Roman" w:cs="Times New Roman"/>
          <w:color w:val="000000"/>
          <w:sz w:val="28"/>
          <w:szCs w:val="28"/>
          <w:lang w:val="vi-VN"/>
        </w:rPr>
        <w:t>ngày 18/6/2008 của Bộ Khoa học và Công nghệ, Bộ Tài chính và Bộ Nội vụ hướng dẫn thực hiện Nghị định số</w:t>
      </w:r>
      <w:r w:rsidR="00D20E6C">
        <w:rPr>
          <w:rFonts w:ascii="Times New Roman" w:eastAsia="Times New Roman" w:hAnsi="Times New Roman" w:cs="Times New Roman"/>
          <w:color w:val="000000"/>
          <w:sz w:val="28"/>
          <w:szCs w:val="28"/>
        </w:rPr>
        <w:t xml:space="preserve"> </w:t>
      </w:r>
      <w:r w:rsidR="00D20E6C">
        <w:rPr>
          <w:rFonts w:ascii="Times New Roman" w:eastAsia="Times New Roman" w:hAnsi="Times New Roman" w:cs="Times New Roman"/>
          <w:color w:val="000000"/>
          <w:sz w:val="28"/>
          <w:szCs w:val="28"/>
        </w:rPr>
        <w:t>80/2007/NĐ-CP</w:t>
      </w:r>
      <w:r w:rsidR="00D20E6C" w:rsidRPr="00B244C0">
        <w:rPr>
          <w:rFonts w:ascii="Times New Roman" w:eastAsia="Times New Roman" w:hAnsi="Times New Roman" w:cs="Times New Roman"/>
          <w:color w:val="000000"/>
          <w:sz w:val="28"/>
          <w:szCs w:val="28"/>
          <w:lang w:val="vi-VN"/>
        </w:rPr>
        <w:t> </w:t>
      </w:r>
      <w:r w:rsidRPr="00B244C0">
        <w:rPr>
          <w:rFonts w:ascii="Times New Roman" w:eastAsia="Times New Roman" w:hAnsi="Times New Roman" w:cs="Times New Roman"/>
          <w:color w:val="000000"/>
          <w:sz w:val="28"/>
          <w:szCs w:val="28"/>
          <w:lang w:val="vi-VN"/>
        </w:rPr>
        <w:t>ngày 19/5/2007 của Chính phủ về doanh nghiệp khoa học và công nghệ.</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5. Trường hợp các văn bản quy phạm pháp luật được viện dẫn trong Thông tư này được sửa đổi, bổ sung hoặc thay thế bằng các văn bản quy phạm pháp luật mới thì áp dụng theo các văn bản mới.</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6. Trong quá trình thực hiện nếu có vướng mắc, đề nghị các tổ chức, cá nhân phản ánh kịp thời về Bộ Tài chính để nghiên cứu giải quyết./.</w:t>
      </w:r>
    </w:p>
    <w:p w:rsidR="00B244C0" w:rsidRP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8"/>
        <w:gridCol w:w="2988"/>
      </w:tblGrid>
      <w:tr w:rsidR="00B244C0" w:rsidRPr="00B244C0" w:rsidTr="00197A18">
        <w:trPr>
          <w:tblCellSpacing w:w="0" w:type="dxa"/>
        </w:trPr>
        <w:tc>
          <w:tcPr>
            <w:tcW w:w="5868" w:type="dxa"/>
            <w:shd w:val="clear" w:color="auto" w:fill="FFFFFF"/>
            <w:tcMar>
              <w:top w:w="0" w:type="dxa"/>
              <w:left w:w="108" w:type="dxa"/>
              <w:bottom w:w="0" w:type="dxa"/>
              <w:right w:w="108" w:type="dxa"/>
            </w:tcMar>
            <w:hideMark/>
          </w:tcPr>
          <w:p w:rsidR="00B244C0" w:rsidRPr="00B244C0" w:rsidRDefault="00B244C0" w:rsidP="00D20E6C">
            <w:pPr>
              <w:spacing w:before="120" w:after="120" w:line="234" w:lineRule="atLeast"/>
              <w:rPr>
                <w:rFonts w:ascii="Times New Roman" w:eastAsia="Times New Roman" w:hAnsi="Times New Roman" w:cs="Times New Roman"/>
                <w:color w:val="000000"/>
                <w:sz w:val="26"/>
                <w:szCs w:val="26"/>
              </w:rPr>
            </w:pPr>
            <w:r w:rsidRPr="00B244C0">
              <w:rPr>
                <w:rFonts w:ascii="Times New Roman" w:eastAsia="Times New Roman" w:hAnsi="Times New Roman" w:cs="Times New Roman"/>
                <w:color w:val="000000"/>
                <w:sz w:val="26"/>
                <w:szCs w:val="26"/>
                <w:lang w:val="vi-VN"/>
              </w:rPr>
              <w:t> </w:t>
            </w:r>
          </w:p>
          <w:p w:rsidR="00B244C0" w:rsidRPr="00B244C0" w:rsidRDefault="00B244C0" w:rsidP="00197A18">
            <w:pPr>
              <w:spacing w:before="120" w:after="120" w:line="234" w:lineRule="atLeast"/>
              <w:rPr>
                <w:rFonts w:ascii="Times New Roman" w:eastAsia="Times New Roman" w:hAnsi="Times New Roman" w:cs="Times New Roman"/>
                <w:color w:val="000000"/>
                <w:sz w:val="26"/>
                <w:szCs w:val="26"/>
              </w:rPr>
            </w:pPr>
            <w:r w:rsidRPr="00B244C0">
              <w:rPr>
                <w:rFonts w:ascii="Times New Roman" w:eastAsia="Times New Roman" w:hAnsi="Times New Roman" w:cs="Times New Roman"/>
                <w:b/>
                <w:bCs/>
                <w:i/>
                <w:iCs/>
                <w:color w:val="000000"/>
                <w:sz w:val="26"/>
                <w:szCs w:val="26"/>
                <w:lang w:val="vi-VN"/>
              </w:rPr>
              <w:t>Nơi nhận:</w:t>
            </w:r>
            <w:r w:rsidRPr="00B244C0">
              <w:rPr>
                <w:rFonts w:ascii="Times New Roman" w:eastAsia="Times New Roman" w:hAnsi="Times New Roman" w:cs="Times New Roman"/>
                <w:color w:val="000000"/>
                <w:sz w:val="26"/>
                <w:szCs w:val="26"/>
                <w:lang w:val="vi-VN"/>
              </w:rPr>
              <w:br/>
              <w:t>- Văn phòng Trung ương và các Ban của Đảng;</w:t>
            </w:r>
            <w:r w:rsidRPr="00B244C0">
              <w:rPr>
                <w:rFonts w:ascii="Times New Roman" w:eastAsia="Times New Roman" w:hAnsi="Times New Roman" w:cs="Times New Roman"/>
                <w:color w:val="000000"/>
                <w:sz w:val="26"/>
                <w:szCs w:val="26"/>
                <w:lang w:val="vi-VN"/>
              </w:rPr>
              <w:br/>
              <w:t>- Văn phòng Quốc hội;</w:t>
            </w:r>
            <w:r w:rsidRPr="00B244C0">
              <w:rPr>
                <w:rFonts w:ascii="Times New Roman" w:eastAsia="Times New Roman" w:hAnsi="Times New Roman" w:cs="Times New Roman"/>
                <w:color w:val="000000"/>
                <w:sz w:val="26"/>
                <w:szCs w:val="26"/>
                <w:lang w:val="vi-VN"/>
              </w:rPr>
              <w:br/>
              <w:t>- Văn phòng Chủ tịch nước;</w:t>
            </w:r>
            <w:r w:rsidRPr="00B244C0">
              <w:rPr>
                <w:rFonts w:ascii="Times New Roman" w:eastAsia="Times New Roman" w:hAnsi="Times New Roman" w:cs="Times New Roman"/>
                <w:color w:val="000000"/>
                <w:sz w:val="26"/>
                <w:szCs w:val="26"/>
                <w:lang w:val="vi-VN"/>
              </w:rPr>
              <w:br/>
              <w:t>- Văn phòng Tổng Bí thư;</w:t>
            </w:r>
            <w:r w:rsidRPr="00B244C0">
              <w:rPr>
                <w:rFonts w:ascii="Times New Roman" w:eastAsia="Times New Roman" w:hAnsi="Times New Roman" w:cs="Times New Roman"/>
                <w:color w:val="000000"/>
                <w:sz w:val="26"/>
                <w:szCs w:val="26"/>
                <w:lang w:val="vi-VN"/>
              </w:rPr>
              <w:br/>
              <w:t>- Viện Kiểm sát nhân dân tối cao;</w:t>
            </w:r>
            <w:r w:rsidRPr="00B244C0">
              <w:rPr>
                <w:rFonts w:ascii="Times New Roman" w:eastAsia="Times New Roman" w:hAnsi="Times New Roman" w:cs="Times New Roman"/>
                <w:color w:val="000000"/>
                <w:sz w:val="26"/>
                <w:szCs w:val="26"/>
                <w:lang w:val="vi-VN"/>
              </w:rPr>
              <w:br/>
              <w:t xml:space="preserve">- Văn phòng BCĐ phòng chống tham nhũng </w:t>
            </w:r>
            <w:r w:rsidR="00197A18">
              <w:rPr>
                <w:rFonts w:ascii="Times New Roman" w:eastAsia="Times New Roman" w:hAnsi="Times New Roman" w:cs="Times New Roman"/>
                <w:color w:val="000000"/>
                <w:sz w:val="26"/>
                <w:szCs w:val="26"/>
              </w:rPr>
              <w:t>TW</w:t>
            </w:r>
            <w:r w:rsidRPr="00B244C0">
              <w:rPr>
                <w:rFonts w:ascii="Times New Roman" w:eastAsia="Times New Roman" w:hAnsi="Times New Roman" w:cs="Times New Roman"/>
                <w:color w:val="000000"/>
                <w:sz w:val="26"/>
                <w:szCs w:val="26"/>
                <w:lang w:val="vi-VN"/>
              </w:rPr>
              <w:t>;</w:t>
            </w:r>
            <w:r w:rsidRPr="00B244C0">
              <w:rPr>
                <w:rFonts w:ascii="Times New Roman" w:eastAsia="Times New Roman" w:hAnsi="Times New Roman" w:cs="Times New Roman"/>
                <w:color w:val="000000"/>
                <w:sz w:val="26"/>
                <w:szCs w:val="26"/>
                <w:lang w:val="vi-VN"/>
              </w:rPr>
              <w:br/>
              <w:t>- Toà án nhân dân tối cao;</w:t>
            </w:r>
            <w:r w:rsidRPr="00B244C0">
              <w:rPr>
                <w:rFonts w:ascii="Times New Roman" w:eastAsia="Times New Roman" w:hAnsi="Times New Roman" w:cs="Times New Roman"/>
                <w:color w:val="000000"/>
                <w:sz w:val="26"/>
                <w:szCs w:val="26"/>
                <w:lang w:val="vi-VN"/>
              </w:rPr>
              <w:br/>
              <w:t>- Kiểm toán nhà nước;</w:t>
            </w:r>
            <w:r w:rsidRPr="00B244C0">
              <w:rPr>
                <w:rFonts w:ascii="Times New Roman" w:eastAsia="Times New Roman" w:hAnsi="Times New Roman" w:cs="Times New Roman"/>
                <w:color w:val="000000"/>
                <w:sz w:val="26"/>
                <w:szCs w:val="26"/>
                <w:lang w:val="vi-VN"/>
              </w:rPr>
              <w:br/>
              <w:t>- Các Bộ, cơ quan ngang Bộ, cơ quan thuộc C</w:t>
            </w:r>
            <w:r w:rsidR="00197A18">
              <w:rPr>
                <w:rFonts w:ascii="Times New Roman" w:eastAsia="Times New Roman" w:hAnsi="Times New Roman" w:cs="Times New Roman"/>
                <w:color w:val="000000"/>
                <w:sz w:val="26"/>
                <w:szCs w:val="26"/>
              </w:rPr>
              <w:t>P</w:t>
            </w:r>
            <w:r w:rsidRPr="00B244C0">
              <w:rPr>
                <w:rFonts w:ascii="Times New Roman" w:eastAsia="Times New Roman" w:hAnsi="Times New Roman" w:cs="Times New Roman"/>
                <w:color w:val="000000"/>
                <w:sz w:val="26"/>
                <w:szCs w:val="26"/>
                <w:lang w:val="vi-VN"/>
              </w:rPr>
              <w:t>,</w:t>
            </w:r>
            <w:r w:rsidRPr="00B244C0">
              <w:rPr>
                <w:rFonts w:ascii="Times New Roman" w:eastAsia="Times New Roman" w:hAnsi="Times New Roman" w:cs="Times New Roman"/>
                <w:color w:val="000000"/>
                <w:sz w:val="26"/>
                <w:szCs w:val="26"/>
                <w:lang w:val="vi-VN"/>
              </w:rPr>
              <w:br/>
              <w:t>- Cơ quan Trung ương của các đoàn thể;</w:t>
            </w:r>
            <w:r w:rsidRPr="00B244C0">
              <w:rPr>
                <w:rFonts w:ascii="Times New Roman" w:eastAsia="Times New Roman" w:hAnsi="Times New Roman" w:cs="Times New Roman"/>
                <w:color w:val="000000"/>
                <w:sz w:val="26"/>
                <w:szCs w:val="26"/>
                <w:lang w:val="vi-VN"/>
              </w:rPr>
              <w:br/>
              <w:t>- H</w:t>
            </w:r>
            <w:r w:rsidR="00197A18">
              <w:rPr>
                <w:rFonts w:ascii="Times New Roman" w:eastAsia="Times New Roman" w:hAnsi="Times New Roman" w:cs="Times New Roman"/>
                <w:color w:val="000000"/>
                <w:sz w:val="26"/>
                <w:szCs w:val="26"/>
              </w:rPr>
              <w:t>ĐND</w:t>
            </w:r>
            <w:r w:rsidRPr="00B244C0">
              <w:rPr>
                <w:rFonts w:ascii="Times New Roman" w:eastAsia="Times New Roman" w:hAnsi="Times New Roman" w:cs="Times New Roman"/>
                <w:color w:val="000000"/>
                <w:sz w:val="26"/>
                <w:szCs w:val="26"/>
                <w:lang w:val="vi-VN"/>
              </w:rPr>
              <w:t xml:space="preserve">, </w:t>
            </w:r>
            <w:r w:rsidR="00197A18">
              <w:rPr>
                <w:rFonts w:ascii="Times New Roman" w:eastAsia="Times New Roman" w:hAnsi="Times New Roman" w:cs="Times New Roman"/>
                <w:color w:val="000000"/>
                <w:sz w:val="26"/>
                <w:szCs w:val="26"/>
              </w:rPr>
              <w:t>UBND</w:t>
            </w:r>
            <w:r w:rsidRPr="00B244C0">
              <w:rPr>
                <w:rFonts w:ascii="Times New Roman" w:eastAsia="Times New Roman" w:hAnsi="Times New Roman" w:cs="Times New Roman"/>
                <w:color w:val="000000"/>
                <w:sz w:val="26"/>
                <w:szCs w:val="26"/>
                <w:lang w:val="vi-VN"/>
              </w:rPr>
              <w:t>, Sở Tài chính, Cục Thuế, Kho bạc nhà nước các tỉnh, thành phố trực thuộc Trung ương;</w:t>
            </w:r>
            <w:r w:rsidRPr="00B244C0">
              <w:rPr>
                <w:rFonts w:ascii="Times New Roman" w:eastAsia="Times New Roman" w:hAnsi="Times New Roman" w:cs="Times New Roman"/>
                <w:color w:val="000000"/>
                <w:sz w:val="26"/>
                <w:szCs w:val="26"/>
                <w:lang w:val="vi-VN"/>
              </w:rPr>
              <w:br/>
              <w:t>- Công báo;</w:t>
            </w:r>
            <w:r w:rsidRPr="00B244C0">
              <w:rPr>
                <w:rFonts w:ascii="Times New Roman" w:eastAsia="Times New Roman" w:hAnsi="Times New Roman" w:cs="Times New Roman"/>
                <w:color w:val="000000"/>
                <w:sz w:val="26"/>
                <w:szCs w:val="26"/>
                <w:lang w:val="vi-VN"/>
              </w:rPr>
              <w:br/>
              <w:t>- Cục Kiểm tra văn bản (Bộ Tư pháp);</w:t>
            </w:r>
            <w:r w:rsidRPr="00B244C0">
              <w:rPr>
                <w:rFonts w:ascii="Times New Roman" w:eastAsia="Times New Roman" w:hAnsi="Times New Roman" w:cs="Times New Roman"/>
                <w:color w:val="000000"/>
                <w:sz w:val="26"/>
                <w:szCs w:val="26"/>
                <w:lang w:val="vi-VN"/>
              </w:rPr>
              <w:br/>
              <w:t>- Website Chính phủ;</w:t>
            </w:r>
            <w:r w:rsidRPr="00B244C0">
              <w:rPr>
                <w:rFonts w:ascii="Times New Roman" w:eastAsia="Times New Roman" w:hAnsi="Times New Roman" w:cs="Times New Roman"/>
                <w:color w:val="000000"/>
                <w:sz w:val="26"/>
                <w:szCs w:val="26"/>
                <w:lang w:val="vi-VN"/>
              </w:rPr>
              <w:br/>
              <w:t>- Website Bộ Tài chính; Website Tổng cục Thuế;</w:t>
            </w:r>
            <w:r w:rsidRPr="00B244C0">
              <w:rPr>
                <w:rFonts w:ascii="Times New Roman" w:eastAsia="Times New Roman" w:hAnsi="Times New Roman" w:cs="Times New Roman"/>
                <w:color w:val="000000"/>
                <w:sz w:val="26"/>
                <w:szCs w:val="26"/>
                <w:lang w:val="vi-VN"/>
              </w:rPr>
              <w:br/>
              <w:t>- Các đơn vị thuộc Bộ Tài chính;</w:t>
            </w:r>
            <w:r w:rsidRPr="00B244C0">
              <w:rPr>
                <w:rFonts w:ascii="Times New Roman" w:eastAsia="Times New Roman" w:hAnsi="Times New Roman" w:cs="Times New Roman"/>
                <w:color w:val="000000"/>
                <w:sz w:val="26"/>
                <w:szCs w:val="26"/>
                <w:lang w:val="vi-VN"/>
              </w:rPr>
              <w:br/>
              <w:t>- Lưu: VT, TCT (VT, CS).</w:t>
            </w:r>
          </w:p>
        </w:tc>
        <w:tc>
          <w:tcPr>
            <w:tcW w:w="2988" w:type="dxa"/>
            <w:shd w:val="clear" w:color="auto" w:fill="FFFFFF"/>
            <w:tcMar>
              <w:top w:w="0" w:type="dxa"/>
              <w:left w:w="108" w:type="dxa"/>
              <w:bottom w:w="0" w:type="dxa"/>
              <w:right w:w="108" w:type="dxa"/>
            </w:tcMar>
            <w:hideMark/>
          </w:tcPr>
          <w:p w:rsidR="00B244C0" w:rsidRPr="00B244C0" w:rsidRDefault="00197A18" w:rsidP="00197A1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B244C0" w:rsidRPr="00B244C0">
              <w:rPr>
                <w:rFonts w:ascii="Times New Roman" w:eastAsia="Times New Roman" w:hAnsi="Times New Roman" w:cs="Times New Roman"/>
                <w:b/>
                <w:bCs/>
                <w:color w:val="000000"/>
                <w:sz w:val="28"/>
                <w:szCs w:val="28"/>
                <w:lang w:val="vi-VN"/>
              </w:rPr>
              <w:t>KT. BỘ TRƯỞNG</w:t>
            </w:r>
            <w:r w:rsidR="00B244C0" w:rsidRPr="00B244C0">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 xml:space="preserve">          </w:t>
            </w:r>
            <w:r w:rsidR="00B244C0" w:rsidRPr="00B244C0">
              <w:rPr>
                <w:rFonts w:ascii="Times New Roman" w:eastAsia="Times New Roman" w:hAnsi="Times New Roman" w:cs="Times New Roman"/>
                <w:b/>
                <w:bCs/>
                <w:color w:val="000000"/>
                <w:sz w:val="28"/>
                <w:szCs w:val="28"/>
                <w:lang w:val="vi-VN"/>
              </w:rPr>
              <w:t>THỨ TRƯỞNG</w:t>
            </w:r>
            <w:r w:rsidR="00B244C0" w:rsidRPr="00B244C0">
              <w:rPr>
                <w:rFonts w:ascii="Times New Roman" w:eastAsia="Times New Roman" w:hAnsi="Times New Roman" w:cs="Times New Roman"/>
                <w:b/>
                <w:bCs/>
                <w:color w:val="000000"/>
                <w:sz w:val="28"/>
                <w:szCs w:val="28"/>
                <w:lang w:val="vi-VN"/>
              </w:rPr>
              <w:br/>
            </w:r>
            <w:r w:rsidR="00B244C0" w:rsidRPr="00B244C0">
              <w:rPr>
                <w:rFonts w:ascii="Times New Roman" w:eastAsia="Times New Roman" w:hAnsi="Times New Roman" w:cs="Times New Roman"/>
                <w:b/>
                <w:bCs/>
                <w:color w:val="000000"/>
                <w:sz w:val="28"/>
                <w:szCs w:val="28"/>
                <w:lang w:val="vi-VN"/>
              </w:rPr>
              <w:br/>
            </w:r>
            <w:r w:rsidR="00B244C0" w:rsidRPr="00B244C0">
              <w:rPr>
                <w:rFonts w:ascii="Times New Roman" w:eastAsia="Times New Roman" w:hAnsi="Times New Roman" w:cs="Times New Roman"/>
                <w:b/>
                <w:bCs/>
                <w:color w:val="000000"/>
                <w:sz w:val="28"/>
                <w:szCs w:val="28"/>
                <w:lang w:val="vi-VN"/>
              </w:rPr>
              <w:br/>
            </w:r>
            <w:r w:rsidR="00B244C0" w:rsidRPr="00B244C0">
              <w:rPr>
                <w:rFonts w:ascii="Times New Roman" w:eastAsia="Times New Roman" w:hAnsi="Times New Roman" w:cs="Times New Roman"/>
                <w:b/>
                <w:bCs/>
                <w:color w:val="000000"/>
                <w:sz w:val="28"/>
                <w:szCs w:val="28"/>
                <w:lang w:val="vi-VN"/>
              </w:rPr>
              <w:br/>
            </w:r>
            <w:r w:rsidR="00B244C0" w:rsidRPr="00B244C0">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 xml:space="preserve">         </w:t>
            </w:r>
            <w:r w:rsidR="00B244C0" w:rsidRPr="00B244C0">
              <w:rPr>
                <w:rFonts w:ascii="Times New Roman" w:eastAsia="Times New Roman" w:hAnsi="Times New Roman" w:cs="Times New Roman"/>
                <w:b/>
                <w:bCs/>
                <w:color w:val="000000"/>
                <w:sz w:val="28"/>
                <w:szCs w:val="28"/>
                <w:lang w:val="vi-VN"/>
              </w:rPr>
              <w:t>Trần Xuân Hà</w:t>
            </w:r>
          </w:p>
        </w:tc>
      </w:tr>
    </w:tbl>
    <w:p w:rsidR="00B244C0" w:rsidRDefault="00B244C0"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w:t>
      </w:r>
    </w:p>
    <w:p w:rsidR="00863099" w:rsidRDefault="00863099" w:rsidP="00D20E6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244C0" w:rsidRPr="00B244C0" w:rsidRDefault="00B244C0" w:rsidP="00863099">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l"/>
      <w:r w:rsidRPr="00B244C0">
        <w:rPr>
          <w:rFonts w:ascii="Times New Roman" w:eastAsia="Times New Roman" w:hAnsi="Times New Roman" w:cs="Times New Roman"/>
          <w:b/>
          <w:bCs/>
          <w:color w:val="000000"/>
          <w:sz w:val="28"/>
          <w:szCs w:val="28"/>
          <w:lang w:val="vi-VN"/>
        </w:rPr>
        <w:lastRenderedPageBreak/>
        <w:t>BẢNG KÊ ƯU ĐÃI THUẾ THU NHẬP DOANH NGHIỆP ĐỐI VỚI DOANH NGHIỆP KHOA HỌC VÀ CÔNG NGHỆ</w:t>
      </w:r>
      <w:bookmarkEnd w:id="7"/>
    </w:p>
    <w:p w:rsidR="00B244C0" w:rsidRPr="00B244C0" w:rsidRDefault="00B244C0" w:rsidP="00863099">
      <w:pPr>
        <w:shd w:val="clear" w:color="auto" w:fill="FFFFFF"/>
        <w:spacing w:after="0" w:line="240" w:lineRule="auto"/>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(Kèm theo Tờ khai quyết toán thuế TNDN)</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Kỳ tính thuế: từ </w:t>
      </w:r>
      <w:r w:rsidRPr="00B244C0">
        <w:rPr>
          <w:rFonts w:ascii="Times New Roman" w:eastAsia="Times New Roman" w:hAnsi="Times New Roman" w:cs="Times New Roman"/>
          <w:color w:val="000000"/>
          <w:sz w:val="28"/>
          <w:szCs w:val="28"/>
        </w:rPr>
        <w:t>……………</w:t>
      </w:r>
      <w:r w:rsidRPr="00B244C0">
        <w:rPr>
          <w:rFonts w:ascii="Times New Roman" w:eastAsia="Times New Roman" w:hAnsi="Times New Roman" w:cs="Times New Roman"/>
          <w:color w:val="000000"/>
          <w:sz w:val="28"/>
          <w:szCs w:val="28"/>
          <w:lang w:val="vi-VN"/>
        </w:rPr>
        <w:t>đến</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Tên người nộp thuế: </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Mã số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8"/>
        <w:gridCol w:w="492"/>
        <w:gridCol w:w="492"/>
        <w:gridCol w:w="492"/>
        <w:gridCol w:w="492"/>
        <w:gridCol w:w="492"/>
        <w:gridCol w:w="492"/>
        <w:gridCol w:w="492"/>
        <w:gridCol w:w="492"/>
        <w:gridCol w:w="492"/>
        <w:gridCol w:w="492"/>
        <w:gridCol w:w="492"/>
        <w:gridCol w:w="492"/>
        <w:gridCol w:w="492"/>
        <w:gridCol w:w="492"/>
      </w:tblGrid>
      <w:tr w:rsidR="00B244C0" w:rsidRPr="00B244C0" w:rsidTr="00B244C0">
        <w:trPr>
          <w:tblCellSpacing w:w="0" w:type="dxa"/>
        </w:trPr>
        <w:tc>
          <w:tcPr>
            <w:tcW w:w="1968" w:type="dxa"/>
            <w:tcBorders>
              <w:top w:val="nil"/>
              <w:left w:val="nil"/>
              <w:bottom w:val="nil"/>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r>
    </w:tbl>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Tên đại lý thuế (nếu có):</w:t>
      </w:r>
      <w:r w:rsidRPr="00B244C0">
        <w:rPr>
          <w:rFonts w:ascii="Times New Roman" w:eastAsia="Times New Roman" w:hAnsi="Times New Roman" w:cs="Times New Roman"/>
          <w:color w:val="000000"/>
          <w:sz w:val="28"/>
          <w:szCs w:val="28"/>
          <w:lang w:val="vi-VN"/>
        </w:rPr>
        <w:t> …………………………</w:t>
      </w:r>
      <w:r w:rsidRPr="00B244C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8"/>
        <w:gridCol w:w="492"/>
        <w:gridCol w:w="492"/>
        <w:gridCol w:w="492"/>
        <w:gridCol w:w="492"/>
        <w:gridCol w:w="492"/>
        <w:gridCol w:w="492"/>
        <w:gridCol w:w="492"/>
        <w:gridCol w:w="492"/>
        <w:gridCol w:w="492"/>
        <w:gridCol w:w="492"/>
        <w:gridCol w:w="492"/>
        <w:gridCol w:w="492"/>
        <w:gridCol w:w="492"/>
        <w:gridCol w:w="492"/>
      </w:tblGrid>
      <w:tr w:rsidR="00B244C0" w:rsidRPr="00B244C0" w:rsidTr="00B244C0">
        <w:trPr>
          <w:tblCellSpacing w:w="0" w:type="dxa"/>
        </w:trPr>
        <w:tc>
          <w:tcPr>
            <w:tcW w:w="1968" w:type="dxa"/>
            <w:tcBorders>
              <w:top w:val="nil"/>
              <w:left w:val="nil"/>
              <w:bottom w:val="nil"/>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Mã số thuế:</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c>
          <w:tcPr>
            <w:tcW w:w="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c>
      </w:tr>
    </w:tbl>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Số Giấy chứng nhận doanh nghiệp khoa học và công nghệ: </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ngày cấp: </w:t>
      </w:r>
      <w:r w:rsidRPr="00B244C0">
        <w:rPr>
          <w:rFonts w:ascii="Times New Roman" w:eastAsia="Times New Roman" w:hAnsi="Times New Roman" w:cs="Times New Roman"/>
          <w:color w:val="000000"/>
          <w:sz w:val="28"/>
          <w:szCs w:val="28"/>
        </w:rPr>
        <w:t>…………………………</w:t>
      </w:r>
      <w:r w:rsidRPr="00B244C0">
        <w:rPr>
          <w:rFonts w:ascii="Times New Roman" w:eastAsia="Times New Roman" w:hAnsi="Times New Roman" w:cs="Times New Roman"/>
          <w:color w:val="000000"/>
          <w:sz w:val="28"/>
          <w:szCs w:val="28"/>
          <w:lang w:val="vi-VN"/>
        </w:rPr>
        <w:t>, nơi cấp: </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Danh mục sản phẩm hình thành từ kết quả khoa học và công nghệ đủ điều kiện được hưởng ưu đãi năm 20...:</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 </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 </w:t>
      </w: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A. Xác định điều kiện về doanh thu để được hưởng ưu đãi:</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6368"/>
        <w:gridCol w:w="2461"/>
      </w:tblGrid>
      <w:tr w:rsidR="00B244C0" w:rsidRPr="00B244C0" w:rsidTr="006D654C">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TT</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Chỉ tiêu</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6D654C">
            <w:pPr>
              <w:spacing w:after="0" w:line="240" w:lineRule="auto"/>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lang w:val="vi-VN"/>
              </w:rPr>
              <w:t>Số tiền</w:t>
            </w:r>
          </w:p>
        </w:tc>
      </w:tr>
      <w:tr w:rsidR="00B244C0" w:rsidRPr="00B244C0" w:rsidTr="006D654C">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1</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Doanh thu từ sản xuất, kinh doanh các sản phẩm hình thành từ kết quả khoa học và công nghệ</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w:t>
            </w:r>
          </w:p>
        </w:tc>
      </w:tr>
      <w:tr w:rsidR="00B244C0" w:rsidRPr="00B244C0" w:rsidTr="006D654C">
        <w:trPr>
          <w:tblCellSpacing w:w="0" w:type="dxa"/>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2</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Tổng doanh thu của doanh nghiệp</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w:t>
            </w:r>
          </w:p>
        </w:tc>
      </w:tr>
      <w:tr w:rsidR="00B244C0" w:rsidRPr="00B244C0" w:rsidTr="006D654C">
        <w:trPr>
          <w:tblCellSpacing w:w="0" w:type="dxa"/>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3</w:t>
            </w:r>
          </w:p>
        </w:tc>
        <w:tc>
          <w:tcPr>
            <w:tcW w:w="3351" w:type="pct"/>
            <w:tcBorders>
              <w:top w:val="single" w:sz="8" w:space="0" w:color="auto"/>
              <w:left w:val="single" w:sz="8" w:space="0" w:color="auto"/>
              <w:bottom w:val="single" w:sz="8" w:space="0" w:color="auto"/>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Tỷ lệ về doanh thu làm căn cứ xét ưu đãi thuế (= 1/2)</w:t>
            </w:r>
          </w:p>
        </w:tc>
        <w:tc>
          <w:tcPr>
            <w:tcW w:w="12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w:t>
            </w:r>
          </w:p>
        </w:tc>
      </w:tr>
    </w:tbl>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B. Xác định số thuế TNDN được hưởng ưu đãi:</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i/>
          <w:iCs/>
          <w:color w:val="000000"/>
          <w:sz w:val="28"/>
          <w:szCs w:val="28"/>
          <w:lang w:val="vi-VN"/>
        </w:rPr>
        <w:t>Đơn vị tiền: Đồng Việt Nam</w:t>
      </w:r>
    </w:p>
    <w:tbl>
      <w:tblPr>
        <w:tblW w:w="5000" w:type="pct"/>
        <w:jc w:val="center"/>
        <w:tblCellSpacing w:w="0" w:type="dxa"/>
        <w:tblCellMar>
          <w:left w:w="0" w:type="dxa"/>
          <w:right w:w="0" w:type="dxa"/>
        </w:tblCellMar>
        <w:tblLook w:val="04A0" w:firstRow="1" w:lastRow="0" w:firstColumn="1" w:lastColumn="0" w:noHBand="0" w:noVBand="1"/>
      </w:tblPr>
      <w:tblGrid>
        <w:gridCol w:w="672"/>
        <w:gridCol w:w="6368"/>
        <w:gridCol w:w="2461"/>
      </w:tblGrid>
      <w:tr w:rsidR="00B244C0" w:rsidRPr="00B244C0" w:rsidTr="006D654C">
        <w:trPr>
          <w:trHeight w:val="432"/>
          <w:tblCellSpacing w:w="0" w:type="dxa"/>
          <w:jc w:val="center"/>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b/>
                <w:bCs/>
                <w:sz w:val="28"/>
                <w:szCs w:val="28"/>
                <w:lang w:val="vi-VN"/>
              </w:rPr>
              <w:t>TT</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b/>
                <w:bCs/>
                <w:sz w:val="28"/>
                <w:szCs w:val="28"/>
                <w:lang w:val="vi-VN"/>
              </w:rPr>
              <w:t>Chỉ tiêu</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6D654C">
            <w:pPr>
              <w:spacing w:after="0" w:line="240" w:lineRule="auto"/>
              <w:jc w:val="center"/>
              <w:rPr>
                <w:rFonts w:ascii="Times New Roman" w:eastAsia="Times New Roman" w:hAnsi="Times New Roman" w:cs="Times New Roman"/>
                <w:sz w:val="28"/>
                <w:szCs w:val="28"/>
              </w:rPr>
            </w:pPr>
            <w:r w:rsidRPr="00B244C0">
              <w:rPr>
                <w:rFonts w:ascii="Times New Roman" w:eastAsia="Times New Roman" w:hAnsi="Times New Roman" w:cs="Times New Roman"/>
                <w:b/>
                <w:bCs/>
                <w:sz w:val="28"/>
                <w:szCs w:val="28"/>
                <w:lang w:val="vi-VN"/>
              </w:rPr>
              <w:t>Số tiền</w:t>
            </w:r>
            <w:bookmarkStart w:id="8" w:name="_GoBack"/>
            <w:bookmarkEnd w:id="8"/>
          </w:p>
        </w:tc>
      </w:tr>
      <w:tr w:rsidR="00B244C0" w:rsidRPr="00B244C0" w:rsidTr="006D654C">
        <w:trPr>
          <w:trHeight w:val="432"/>
          <w:tblCellSpacing w:w="0" w:type="dxa"/>
          <w:jc w:val="center"/>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1</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Thu nhập từ sản xuất, kinh doanh các sản phẩm hình thành từ kết quả khoa học và công nghệ</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 </w:t>
            </w:r>
          </w:p>
        </w:tc>
      </w:tr>
      <w:tr w:rsidR="00B244C0" w:rsidRPr="00B244C0" w:rsidTr="006D654C">
        <w:trPr>
          <w:trHeight w:val="432"/>
          <w:tblCellSpacing w:w="0" w:type="dxa"/>
          <w:jc w:val="center"/>
        </w:trPr>
        <w:tc>
          <w:tcPr>
            <w:tcW w:w="354"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2</w:t>
            </w:r>
          </w:p>
        </w:tc>
        <w:tc>
          <w:tcPr>
            <w:tcW w:w="3351" w:type="pct"/>
            <w:tcBorders>
              <w:top w:val="single" w:sz="8" w:space="0" w:color="auto"/>
              <w:left w:val="single" w:sz="8" w:space="0" w:color="auto"/>
              <w:bottom w:val="nil"/>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Thuế TNDN được giảm 50%</w:t>
            </w:r>
          </w:p>
        </w:tc>
        <w:tc>
          <w:tcPr>
            <w:tcW w:w="1295" w:type="pct"/>
            <w:tcBorders>
              <w:top w:val="single" w:sz="8" w:space="0" w:color="auto"/>
              <w:left w:val="single" w:sz="8" w:space="0" w:color="auto"/>
              <w:bottom w:val="nil"/>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 </w:t>
            </w:r>
          </w:p>
        </w:tc>
      </w:tr>
      <w:tr w:rsidR="00B244C0" w:rsidRPr="00B244C0" w:rsidTr="006D654C">
        <w:trPr>
          <w:trHeight w:val="432"/>
          <w:tblCellSpacing w:w="0" w:type="dxa"/>
          <w:jc w:val="center"/>
        </w:trPr>
        <w:tc>
          <w:tcPr>
            <w:tcW w:w="354" w:type="pct"/>
            <w:tcBorders>
              <w:top w:val="single" w:sz="8" w:space="0" w:color="auto"/>
              <w:left w:val="single" w:sz="8" w:space="0" w:color="auto"/>
              <w:bottom w:val="single" w:sz="8" w:space="0" w:color="auto"/>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3</w:t>
            </w:r>
          </w:p>
        </w:tc>
        <w:tc>
          <w:tcPr>
            <w:tcW w:w="3351" w:type="pct"/>
            <w:tcBorders>
              <w:top w:val="single" w:sz="8" w:space="0" w:color="auto"/>
              <w:left w:val="single" w:sz="8" w:space="0" w:color="auto"/>
              <w:bottom w:val="single" w:sz="8" w:space="0" w:color="auto"/>
              <w:right w:val="nil"/>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Thuế TNDN được miễn</w:t>
            </w:r>
          </w:p>
        </w:tc>
        <w:tc>
          <w:tcPr>
            <w:tcW w:w="129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44C0" w:rsidRPr="00B244C0" w:rsidRDefault="00B244C0" w:rsidP="00863099">
            <w:pPr>
              <w:spacing w:after="0" w:line="240" w:lineRule="auto"/>
              <w:jc w:val="both"/>
              <w:rPr>
                <w:rFonts w:ascii="Times New Roman" w:eastAsia="Times New Roman" w:hAnsi="Times New Roman" w:cs="Times New Roman"/>
                <w:sz w:val="28"/>
                <w:szCs w:val="28"/>
              </w:rPr>
            </w:pPr>
            <w:r w:rsidRPr="00B244C0">
              <w:rPr>
                <w:rFonts w:ascii="Times New Roman" w:eastAsia="Times New Roman" w:hAnsi="Times New Roman" w:cs="Times New Roman"/>
                <w:sz w:val="28"/>
                <w:szCs w:val="28"/>
                <w:lang w:val="vi-VN"/>
              </w:rPr>
              <w:t> </w:t>
            </w:r>
          </w:p>
        </w:tc>
      </w:tr>
    </w:tbl>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Tôi cam đoan số liệu khai trên là đúng và chịu trách nhiệm trước pháp luật về số liệu đã khai./.</w:t>
      </w:r>
    </w:p>
    <w:p w:rsidR="00B244C0" w:rsidRPr="00B244C0" w:rsidRDefault="00B244C0" w:rsidP="00863099">
      <w:pPr>
        <w:shd w:val="clear" w:color="auto" w:fill="FFFFFF"/>
        <w:spacing w:after="0" w:line="240" w:lineRule="auto"/>
        <w:jc w:val="both"/>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2"/>
        <w:gridCol w:w="5639"/>
      </w:tblGrid>
      <w:tr w:rsidR="00B244C0" w:rsidRPr="00B244C0" w:rsidTr="00B244C0">
        <w:trPr>
          <w:tblCellSpacing w:w="0" w:type="dxa"/>
        </w:trPr>
        <w:tc>
          <w:tcPr>
            <w:tcW w:w="2000" w:type="pct"/>
            <w:shd w:val="clear" w:color="auto" w:fill="FFFFFF"/>
            <w:hideMark/>
          </w:tcPr>
          <w:p w:rsidR="00B244C0" w:rsidRPr="00B244C0" w:rsidRDefault="00B244C0" w:rsidP="00863099">
            <w:pPr>
              <w:spacing w:after="0" w:line="240" w:lineRule="auto"/>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b/>
                <w:bCs/>
                <w:color w:val="000000"/>
                <w:sz w:val="28"/>
                <w:szCs w:val="28"/>
              </w:rPr>
              <w:br/>
            </w:r>
            <w:r w:rsidRPr="00B244C0">
              <w:rPr>
                <w:rFonts w:ascii="Times New Roman" w:eastAsia="Times New Roman" w:hAnsi="Times New Roman" w:cs="Times New Roman"/>
                <w:b/>
                <w:bCs/>
                <w:color w:val="000000"/>
                <w:sz w:val="28"/>
                <w:szCs w:val="28"/>
                <w:lang w:val="vi-VN"/>
              </w:rPr>
              <w:t>NHÂN VIÊN ĐẠI LÝ THUẾ</w:t>
            </w:r>
          </w:p>
          <w:p w:rsidR="00B244C0" w:rsidRPr="00B244C0" w:rsidRDefault="00B244C0" w:rsidP="00863099">
            <w:pPr>
              <w:spacing w:after="0" w:line="240" w:lineRule="auto"/>
              <w:jc w:val="center"/>
              <w:rPr>
                <w:rFonts w:ascii="Times New Roman" w:eastAsia="Times New Roman" w:hAnsi="Times New Roman" w:cs="Times New Roman"/>
                <w:color w:val="000000"/>
                <w:sz w:val="28"/>
                <w:szCs w:val="28"/>
              </w:rPr>
            </w:pPr>
          </w:p>
          <w:p w:rsidR="00B244C0" w:rsidRPr="00B244C0" w:rsidRDefault="00B244C0" w:rsidP="00863099">
            <w:pPr>
              <w:spacing w:after="0" w:line="240" w:lineRule="auto"/>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Họ và tên: ……</w:t>
            </w:r>
            <w:r w:rsidRPr="00B244C0">
              <w:rPr>
                <w:rFonts w:ascii="Times New Roman" w:eastAsia="Times New Roman" w:hAnsi="Times New Roman" w:cs="Times New Roman"/>
                <w:color w:val="000000"/>
                <w:sz w:val="28"/>
                <w:szCs w:val="28"/>
                <w:lang w:val="vi-VN"/>
              </w:rPr>
              <w:br/>
              <w:t>Chứng chỉ hành nghề số: …..</w:t>
            </w:r>
          </w:p>
        </w:tc>
        <w:tc>
          <w:tcPr>
            <w:tcW w:w="2950" w:type="pct"/>
            <w:shd w:val="clear" w:color="auto" w:fill="FFFFFF"/>
            <w:hideMark/>
          </w:tcPr>
          <w:p w:rsidR="00B244C0" w:rsidRPr="00B244C0" w:rsidRDefault="00B244C0" w:rsidP="00863099">
            <w:pPr>
              <w:spacing w:after="0" w:line="240" w:lineRule="auto"/>
              <w:jc w:val="center"/>
              <w:rPr>
                <w:rFonts w:ascii="Times New Roman" w:eastAsia="Times New Roman" w:hAnsi="Times New Roman" w:cs="Times New Roman"/>
                <w:color w:val="000000"/>
                <w:sz w:val="28"/>
                <w:szCs w:val="28"/>
              </w:rPr>
            </w:pPr>
            <w:r w:rsidRPr="00B244C0">
              <w:rPr>
                <w:rFonts w:ascii="Times New Roman" w:eastAsia="Times New Roman" w:hAnsi="Times New Roman" w:cs="Times New Roman"/>
                <w:color w:val="000000"/>
                <w:sz w:val="28"/>
                <w:szCs w:val="28"/>
                <w:lang w:val="vi-VN"/>
              </w:rPr>
              <w:t>…, ngày... tháng... năm….</w:t>
            </w:r>
            <w:r w:rsidRPr="00B244C0">
              <w:rPr>
                <w:rFonts w:ascii="Times New Roman" w:eastAsia="Times New Roman" w:hAnsi="Times New Roman" w:cs="Times New Roman"/>
                <w:color w:val="000000"/>
                <w:sz w:val="28"/>
                <w:szCs w:val="28"/>
                <w:lang w:val="vi-VN"/>
              </w:rPr>
              <w:br/>
            </w:r>
            <w:r w:rsidRPr="00B244C0">
              <w:rPr>
                <w:rFonts w:ascii="Times New Roman" w:eastAsia="Times New Roman" w:hAnsi="Times New Roman" w:cs="Times New Roman"/>
                <w:b/>
                <w:bCs/>
                <w:color w:val="000000"/>
                <w:sz w:val="28"/>
                <w:szCs w:val="28"/>
                <w:lang w:val="vi-VN"/>
              </w:rPr>
              <w:t>NGƯỜI NỘP THUẾ hoặc</w:t>
            </w:r>
            <w:r w:rsidRPr="00B244C0">
              <w:rPr>
                <w:rFonts w:ascii="Times New Roman" w:eastAsia="Times New Roman" w:hAnsi="Times New Roman" w:cs="Times New Roman"/>
                <w:b/>
                <w:bCs/>
                <w:color w:val="000000"/>
                <w:sz w:val="28"/>
                <w:szCs w:val="28"/>
                <w:lang w:val="vi-VN"/>
              </w:rPr>
              <w:br/>
              <w:t>ĐẠI DIỆN HỢP PHÁP</w:t>
            </w:r>
            <w:r w:rsidRPr="00B244C0">
              <w:rPr>
                <w:rFonts w:ascii="Times New Roman" w:eastAsia="Times New Roman" w:hAnsi="Times New Roman" w:cs="Times New Roman"/>
                <w:b/>
                <w:bCs/>
                <w:color w:val="000000"/>
                <w:sz w:val="28"/>
                <w:szCs w:val="28"/>
                <w:lang w:val="vi-VN"/>
              </w:rPr>
              <w:br/>
              <w:t>CỦA NGƯỜI NỘP THUẾ</w:t>
            </w:r>
            <w:r w:rsidRPr="00B244C0">
              <w:rPr>
                <w:rFonts w:ascii="Times New Roman" w:eastAsia="Times New Roman" w:hAnsi="Times New Roman" w:cs="Times New Roman"/>
                <w:b/>
                <w:bCs/>
                <w:color w:val="000000"/>
                <w:sz w:val="28"/>
                <w:szCs w:val="28"/>
                <w:lang w:val="vi-VN"/>
              </w:rPr>
              <w:br/>
            </w:r>
            <w:r w:rsidRPr="00B244C0">
              <w:rPr>
                <w:rFonts w:ascii="Times New Roman" w:eastAsia="Times New Roman" w:hAnsi="Times New Roman" w:cs="Times New Roman"/>
                <w:i/>
                <w:iCs/>
                <w:color w:val="000000"/>
                <w:sz w:val="28"/>
                <w:szCs w:val="28"/>
                <w:lang w:val="vi-VN"/>
              </w:rPr>
              <w:t>(Ký, ghi rõ họ tên; chức vụ và đóng dấu (nếu có))</w:t>
            </w:r>
          </w:p>
        </w:tc>
      </w:tr>
    </w:tbl>
    <w:p w:rsidR="007B36D4" w:rsidRPr="00D20E6C" w:rsidRDefault="007B36D4" w:rsidP="00863099">
      <w:pPr>
        <w:spacing w:after="0" w:line="240" w:lineRule="auto"/>
        <w:jc w:val="both"/>
        <w:rPr>
          <w:rFonts w:ascii="Times New Roman" w:hAnsi="Times New Roman" w:cs="Times New Roman"/>
          <w:sz w:val="28"/>
          <w:szCs w:val="28"/>
        </w:rPr>
      </w:pPr>
    </w:p>
    <w:sectPr w:rsidR="007B36D4" w:rsidRPr="00D20E6C" w:rsidSect="00863099">
      <w:pgSz w:w="11909" w:h="16834" w:code="9"/>
      <w:pgMar w:top="1296"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4"/>
    <w:rsid w:val="00197A18"/>
    <w:rsid w:val="00257508"/>
    <w:rsid w:val="006D654C"/>
    <w:rsid w:val="007B36D4"/>
    <w:rsid w:val="00863099"/>
    <w:rsid w:val="00B244C0"/>
    <w:rsid w:val="00D20E6C"/>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nghi-dinh-218-2013-nd-cp-huong-dan-thi-hanh-luat-thue-thu-nhap-doanh-nghiep-21781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2021-01-22T08:34:00Z</dcterms:created>
  <dcterms:modified xsi:type="dcterms:W3CDTF">2021-01-22T08:48:00Z</dcterms:modified>
</cp:coreProperties>
</file>